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05D" w:rsidRPr="006C205D" w:rsidRDefault="004F44FC" w:rsidP="006C205D">
      <w:pPr>
        <w:pStyle w:val="Sansinterligne"/>
        <w:jc w:val="center"/>
        <w:rPr>
          <w:rFonts w:cs="Sultan bold"/>
          <w:b/>
          <w:bCs/>
          <w:sz w:val="26"/>
          <w:szCs w:val="26"/>
          <w:u w:val="single"/>
          <w:rtl/>
          <w:lang w:bidi="ar-DZ"/>
        </w:rPr>
      </w:pPr>
      <w:r w:rsidRPr="006C205D">
        <w:rPr>
          <w:rFonts w:cs="Sultan bold"/>
          <w:b/>
          <w:bCs/>
          <w:sz w:val="26"/>
          <w:szCs w:val="26"/>
          <w:u w:val="single"/>
          <w:rtl/>
          <w:lang w:bidi="ar-DZ"/>
        </w:rPr>
        <w:t>التصحيح النموذجي لامتحان</w:t>
      </w:r>
      <w:r w:rsidR="007D3575" w:rsidRPr="006C205D">
        <w:rPr>
          <w:rFonts w:cs="Sultan bold"/>
          <w:b/>
          <w:bCs/>
          <w:sz w:val="26"/>
          <w:szCs w:val="26"/>
          <w:u w:val="single"/>
          <w:rtl/>
          <w:lang w:bidi="ar-DZ"/>
        </w:rPr>
        <w:t xml:space="preserve"> يوم 17/01/2024 في</w:t>
      </w:r>
      <w:r w:rsidRPr="006C205D">
        <w:rPr>
          <w:rFonts w:cs="Sultan bold"/>
          <w:b/>
          <w:bCs/>
          <w:sz w:val="26"/>
          <w:szCs w:val="26"/>
          <w:u w:val="single"/>
          <w:rtl/>
          <w:lang w:bidi="ar-DZ"/>
        </w:rPr>
        <w:t xml:space="preserve"> مادة جرائم الفساد </w:t>
      </w:r>
      <w:r w:rsidR="006C205D" w:rsidRPr="006C205D">
        <w:rPr>
          <w:rFonts w:cs="Sultan bold"/>
          <w:b/>
          <w:bCs/>
          <w:sz w:val="26"/>
          <w:szCs w:val="26"/>
          <w:u w:val="single"/>
          <w:rtl/>
          <w:lang w:bidi="ar-DZ"/>
        </w:rPr>
        <w:t>لطلبة السنة 2 ماستر قانون جنائي و علوم جنائية</w:t>
      </w:r>
    </w:p>
    <w:p w:rsidR="007D3575" w:rsidRDefault="007D3575" w:rsidP="006C205D">
      <w:pPr>
        <w:pStyle w:val="Sansinterligne"/>
        <w:jc w:val="right"/>
        <w:rPr>
          <w:rtl/>
          <w:lang w:bidi="ar-DZ"/>
        </w:rPr>
      </w:pPr>
    </w:p>
    <w:p w:rsidR="007D3575" w:rsidRDefault="007D3575" w:rsidP="006C205D">
      <w:pPr>
        <w:pStyle w:val="Sansinterligne"/>
        <w:jc w:val="right"/>
        <w:rPr>
          <w:rFonts w:asciiTheme="majorBidi" w:hAnsiTheme="majorBidi" w:cstheme="majorBidi"/>
          <w:b/>
          <w:bCs/>
          <w:sz w:val="28"/>
          <w:szCs w:val="28"/>
          <w:lang w:bidi="ar-DZ"/>
        </w:rPr>
      </w:pPr>
      <w:proofErr w:type="gramStart"/>
      <w:r>
        <w:rPr>
          <w:rFonts w:asciiTheme="majorBidi" w:hAnsiTheme="majorBidi" w:cstheme="majorBidi"/>
          <w:b/>
          <w:bCs/>
          <w:sz w:val="28"/>
          <w:szCs w:val="28"/>
          <w:u w:val="single"/>
          <w:rtl/>
          <w:lang w:bidi="ar-DZ"/>
        </w:rPr>
        <w:t>السؤال</w:t>
      </w:r>
      <w:proofErr w:type="gramEnd"/>
      <w:r>
        <w:rPr>
          <w:rFonts w:asciiTheme="majorBidi" w:hAnsiTheme="majorBidi" w:cstheme="majorBidi"/>
          <w:b/>
          <w:bCs/>
          <w:sz w:val="28"/>
          <w:szCs w:val="28"/>
          <w:u w:val="single"/>
          <w:rtl/>
          <w:lang w:bidi="ar-DZ"/>
        </w:rPr>
        <w:t xml:space="preserve"> </w:t>
      </w:r>
      <w:r>
        <w:rPr>
          <w:rFonts w:asciiTheme="majorBidi" w:hAnsiTheme="majorBidi" w:cstheme="majorBidi" w:hint="cs"/>
          <w:b/>
          <w:bCs/>
          <w:sz w:val="28"/>
          <w:szCs w:val="28"/>
          <w:u w:val="single"/>
          <w:rtl/>
          <w:lang w:bidi="ar-DZ"/>
        </w:rPr>
        <w:t>الأول</w:t>
      </w:r>
      <w:r>
        <w:rPr>
          <w:rFonts w:asciiTheme="majorBidi" w:hAnsiTheme="majorBidi" w:cstheme="majorBidi"/>
          <w:b/>
          <w:bCs/>
          <w:sz w:val="28"/>
          <w:szCs w:val="28"/>
          <w:rtl/>
          <w:lang w:bidi="ar-DZ"/>
        </w:rPr>
        <w:t>:(04 ن)</w:t>
      </w:r>
    </w:p>
    <w:p w:rsidR="007D3575" w:rsidRDefault="007D3575" w:rsidP="007D3575">
      <w:pPr>
        <w:pStyle w:val="Sansinterligne"/>
        <w:tabs>
          <w:tab w:val="left" w:pos="2276"/>
        </w:tabs>
        <w:bidi/>
        <w:rPr>
          <w:rFonts w:asciiTheme="majorBidi" w:hAnsiTheme="majorBidi" w:cstheme="majorBidi"/>
          <w:sz w:val="28"/>
          <w:szCs w:val="28"/>
          <w:rtl/>
        </w:rPr>
      </w:pPr>
      <w:r>
        <w:rPr>
          <w:rFonts w:asciiTheme="majorBidi" w:hAnsiTheme="majorBidi" w:cstheme="majorBidi"/>
          <w:sz w:val="28"/>
          <w:szCs w:val="28"/>
          <w:rtl/>
        </w:rPr>
        <w:tab/>
      </w:r>
    </w:p>
    <w:p w:rsidR="007D3575" w:rsidRDefault="007D3575" w:rsidP="007D3575">
      <w:pPr>
        <w:pStyle w:val="Sansinterligne"/>
        <w:bidi/>
        <w:rPr>
          <w:rFonts w:asciiTheme="majorBidi" w:hAnsiTheme="majorBidi" w:cstheme="majorBidi"/>
          <w:sz w:val="24"/>
          <w:szCs w:val="24"/>
          <w:rtl/>
        </w:rPr>
      </w:pPr>
      <w:r>
        <w:rPr>
          <w:noProof/>
          <w:rtl/>
          <w:lang w:eastAsia="fr-FR"/>
        </w:rPr>
        <mc:AlternateContent>
          <mc:Choice Requires="wps">
            <w:drawing>
              <wp:anchor distT="0" distB="0" distL="114300" distR="114300" simplePos="0" relativeHeight="251667456" behindDoc="0" locked="0" layoutInCell="1" allowOverlap="1" wp14:anchorId="7536F668" wp14:editId="5897E4D9">
                <wp:simplePos x="0" y="0"/>
                <wp:positionH relativeFrom="column">
                  <wp:posOffset>66675</wp:posOffset>
                </wp:positionH>
                <wp:positionV relativeFrom="paragraph">
                  <wp:posOffset>-4445</wp:posOffset>
                </wp:positionV>
                <wp:extent cx="6593205" cy="485775"/>
                <wp:effectExtent l="38100" t="38100" r="112395" b="123825"/>
                <wp:wrapNone/>
                <wp:docPr id="3" name="Rectangle 3"/>
                <wp:cNvGraphicFramePr/>
                <a:graphic xmlns:a="http://schemas.openxmlformats.org/drawingml/2006/main">
                  <a:graphicData uri="http://schemas.microsoft.com/office/word/2010/wordprocessingShape">
                    <wps:wsp>
                      <wps:cNvSpPr/>
                      <wps:spPr>
                        <a:xfrm>
                          <a:off x="0" y="0"/>
                          <a:ext cx="6593205" cy="485775"/>
                        </a:xfrm>
                        <a:prstGeom prst="rect">
                          <a:avLst/>
                        </a:prstGeom>
                        <a:solidFill>
                          <a:sysClr val="window" lastClr="FFFFFF">
                            <a:lumMod val="95000"/>
                          </a:sysClr>
                        </a:solidFill>
                        <a:ln w="25400" cap="flat" cmpd="sng" algn="ctr">
                          <a:solidFill>
                            <a:sysClr val="windowText" lastClr="000000"/>
                          </a:solidFill>
                          <a:prstDash val="solid"/>
                        </a:ln>
                        <a:effectLst>
                          <a:outerShdw blurRad="50800" dist="38100" dir="2700000" algn="tl" rotWithShape="0">
                            <a:prstClr val="black">
                              <a:alpha val="40000"/>
                            </a:prstClr>
                          </a:outerShdw>
                        </a:effectLst>
                      </wps:spPr>
                      <wps:txbx>
                        <w:txbxContent>
                          <w:p w:rsidR="007D3575" w:rsidRPr="007D3575" w:rsidRDefault="007D3575" w:rsidP="007D3575">
                            <w:pPr>
                              <w:bidi/>
                              <w:spacing w:after="0" w:line="240" w:lineRule="auto"/>
                              <w:jc w:val="both"/>
                              <w:rPr>
                                <w:rFonts w:asciiTheme="majorBidi" w:hAnsiTheme="majorBidi" w:cstheme="majorBidi"/>
                                <w:b/>
                                <w:bCs/>
                                <w:sz w:val="26"/>
                                <w:szCs w:val="26"/>
                                <w:rtl/>
                                <w:lang w:bidi="ar-DZ"/>
                              </w:rPr>
                            </w:pPr>
                            <w:r w:rsidRPr="007D3575">
                              <w:rPr>
                                <w:rFonts w:asciiTheme="majorBidi" w:hAnsiTheme="majorBidi" w:cstheme="majorBidi" w:hint="cs"/>
                                <w:b/>
                                <w:bCs/>
                                <w:sz w:val="26"/>
                                <w:szCs w:val="26"/>
                                <w:rtl/>
                                <w:lang w:bidi="ar-DZ"/>
                              </w:rPr>
                              <w:t>لقد تبنت السلطة العليا للشفافية و الوقاية من الفساد استراتيجية وطنية للوقاية من الفساد و مكافحته لمدة أربع سنوات عبر غايات رئيسية و تدابير و أهداف استراتيجية، أذكرها و أشرح واحدة لكل منها.</w:t>
                            </w:r>
                          </w:p>
                          <w:p w:rsidR="007D3575" w:rsidRDefault="007D3575" w:rsidP="007D3575">
                            <w:pPr>
                              <w:bidi/>
                              <w:jc w:val="center"/>
                              <w:rPr>
                                <w:lang w:bidi="ar-D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3" o:spid="_x0000_s1026" style="position:absolute;left:0;text-align:left;margin-left:5.25pt;margin-top:-.35pt;width:519.15pt;height:3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" fillcolor="#f2f2f2" strokecolor="windowText" strokeweight="2pt">
                <v:shadow on="t" color="black" opacity="26214f" origin="-.5,-.5" offset=".74836mm,.74836mm"/>
                <v:textbox>
                  <w:txbxContent>
                    <w:p w:rsidR="007D3575" w:rsidRPr="007D3575" w:rsidRDefault="007D3575" w:rsidP="007D3575">
                      <w:pPr>
                        <w:bidi/>
                        <w:spacing w:after="0" w:line="240" w:lineRule="auto"/>
                        <w:jc w:val="both"/>
                        <w:rPr>
                          <w:rFonts w:asciiTheme="majorBidi" w:hAnsiTheme="majorBidi" w:cstheme="majorBidi"/>
                          <w:b/>
                          <w:bCs/>
                          <w:sz w:val="26"/>
                          <w:szCs w:val="26"/>
                          <w:rtl/>
                          <w:lang w:bidi="ar-DZ"/>
                        </w:rPr>
                      </w:pPr>
                      <w:r w:rsidRPr="007D3575">
                        <w:rPr>
                          <w:rFonts w:asciiTheme="majorBidi" w:hAnsiTheme="majorBidi" w:cstheme="majorBidi" w:hint="cs"/>
                          <w:b/>
                          <w:bCs/>
                          <w:sz w:val="26"/>
                          <w:szCs w:val="26"/>
                          <w:rtl/>
                          <w:lang w:bidi="ar-DZ"/>
                        </w:rPr>
                        <w:t>لقد تبنت السلطة العليا للشفافية و الوقاية من الفساد استراتيجية وطنية للوقاية من الفساد و مكافحته لمدة أربع سنوات عبر غايات رئيسية و تدابير و أهداف استراتيجية، أذكرها و أشرح واحدة لكل منها.</w:t>
                      </w:r>
                    </w:p>
                    <w:p w:rsidR="007D3575" w:rsidRDefault="007D3575" w:rsidP="007D3575">
                      <w:pPr>
                        <w:bidi/>
                        <w:jc w:val="center"/>
                        <w:rPr>
                          <w:lang w:bidi="ar-DZ"/>
                        </w:rPr>
                      </w:pPr>
                    </w:p>
                  </w:txbxContent>
                </v:textbox>
              </v:rect>
            </w:pict>
          </mc:Fallback>
        </mc:AlternateContent>
      </w:r>
    </w:p>
    <w:p w:rsidR="007D3575" w:rsidRDefault="007D3575" w:rsidP="007D3575">
      <w:pPr>
        <w:pStyle w:val="Sansinterligne"/>
        <w:bidi/>
        <w:rPr>
          <w:rFonts w:asciiTheme="majorBidi" w:hAnsiTheme="majorBidi" w:cstheme="majorBidi"/>
          <w:sz w:val="24"/>
          <w:szCs w:val="24"/>
          <w:rtl/>
        </w:rPr>
      </w:pPr>
    </w:p>
    <w:p w:rsidR="004E4CDB" w:rsidRDefault="00963A28" w:rsidP="004F44FC">
      <w:pPr>
        <w:jc w:val="center"/>
        <w:rPr>
          <w:rtl/>
          <w:lang w:bidi="ar-DZ"/>
        </w:rPr>
      </w:pPr>
    </w:p>
    <w:p w:rsidR="004F44FC" w:rsidRDefault="005B69B2" w:rsidP="005B69B2">
      <w:pPr>
        <w:bidi/>
        <w:rPr>
          <w:rFonts w:asciiTheme="majorBidi" w:hAnsiTheme="majorBidi" w:cstheme="majorBidi"/>
          <w:sz w:val="26"/>
          <w:szCs w:val="26"/>
          <w:rtl/>
          <w:lang w:bidi="ar-DZ"/>
        </w:rPr>
      </w:pPr>
      <w:r w:rsidRPr="007D3575">
        <w:rPr>
          <w:rFonts w:asciiTheme="majorBidi" w:hAnsiTheme="majorBidi" w:cstheme="majorBidi" w:hint="cs"/>
          <w:sz w:val="26"/>
          <w:szCs w:val="26"/>
          <w:rtl/>
          <w:lang w:bidi="ar-DZ"/>
        </w:rPr>
        <w:t>لقد تبنت السلطة العليا للشفافية و الوقاية من الفساد استراتيجية وطنية للوقاية من الفساد و مكافحته لمدة أربع سنوات عبر غايات رئيسية و تدابير و أهداف استراتيجية</w:t>
      </w:r>
      <w:r>
        <w:rPr>
          <w:rFonts w:asciiTheme="majorBidi" w:hAnsiTheme="majorBidi" w:cstheme="majorBidi" w:hint="cs"/>
          <w:sz w:val="26"/>
          <w:szCs w:val="26"/>
          <w:rtl/>
          <w:lang w:bidi="ar-DZ"/>
        </w:rPr>
        <w:t xml:space="preserve"> و الممتدة من 2023 إلى غاية2027</w:t>
      </w:r>
      <w:r w:rsidRPr="007D3575">
        <w:rPr>
          <w:rFonts w:asciiTheme="majorBidi" w:hAnsiTheme="majorBidi" w:cstheme="majorBidi" w:hint="cs"/>
          <w:sz w:val="26"/>
          <w:szCs w:val="26"/>
          <w:rtl/>
          <w:lang w:bidi="ar-DZ"/>
        </w:rPr>
        <w:t>،</w:t>
      </w:r>
      <w:r>
        <w:rPr>
          <w:rFonts w:asciiTheme="majorBidi" w:hAnsiTheme="majorBidi" w:cstheme="majorBidi" w:hint="cs"/>
          <w:sz w:val="26"/>
          <w:szCs w:val="26"/>
          <w:rtl/>
          <w:lang w:bidi="ar-DZ"/>
        </w:rPr>
        <w:t xml:space="preserve"> و هي كما يلي:</w:t>
      </w:r>
    </w:p>
    <w:p w:rsidR="005B69B2" w:rsidRDefault="005B69B2" w:rsidP="005B69B2">
      <w:pPr>
        <w:pStyle w:val="Sansinterligne"/>
        <w:bidi/>
        <w:rPr>
          <w:rFonts w:asciiTheme="majorBidi" w:hAnsiTheme="majorBidi" w:cstheme="majorBidi"/>
          <w:b/>
          <w:bCs/>
          <w:sz w:val="26"/>
          <w:szCs w:val="26"/>
          <w:rtl/>
          <w:lang w:bidi="ar-DZ"/>
        </w:rPr>
      </w:pPr>
      <w:r>
        <w:rPr>
          <w:rFonts w:asciiTheme="majorBidi" w:hAnsiTheme="majorBidi" w:cstheme="majorBidi" w:hint="cs"/>
          <w:b/>
          <w:bCs/>
          <w:sz w:val="26"/>
          <w:szCs w:val="26"/>
          <w:rtl/>
          <w:lang w:bidi="ar-DZ"/>
        </w:rPr>
        <w:t>ال</w:t>
      </w:r>
      <w:r w:rsidRPr="005B69B2">
        <w:rPr>
          <w:rFonts w:asciiTheme="majorBidi" w:hAnsiTheme="majorBidi" w:cstheme="majorBidi"/>
          <w:b/>
          <w:bCs/>
          <w:sz w:val="26"/>
          <w:szCs w:val="26"/>
          <w:rtl/>
          <w:lang w:bidi="ar-DZ"/>
        </w:rPr>
        <w:t>غايات</w:t>
      </w:r>
      <w:r>
        <w:rPr>
          <w:rFonts w:asciiTheme="majorBidi" w:hAnsiTheme="majorBidi" w:cstheme="majorBidi" w:hint="cs"/>
          <w:b/>
          <w:bCs/>
          <w:sz w:val="26"/>
          <w:szCs w:val="26"/>
          <w:rtl/>
          <w:lang w:bidi="ar-DZ"/>
        </w:rPr>
        <w:t>: ( عددها 05)</w:t>
      </w:r>
    </w:p>
    <w:p w:rsidR="005B69B2" w:rsidRPr="005B69B2" w:rsidRDefault="005B69B2" w:rsidP="005B69B2">
      <w:pPr>
        <w:pStyle w:val="Sansinterligne"/>
        <w:numPr>
          <w:ilvl w:val="0"/>
          <w:numId w:val="2"/>
        </w:numPr>
        <w:bidi/>
        <w:rPr>
          <w:rFonts w:asciiTheme="majorBidi" w:hAnsiTheme="majorBidi" w:cstheme="majorBidi"/>
          <w:sz w:val="26"/>
          <w:szCs w:val="26"/>
          <w:lang w:bidi="ar-DZ"/>
        </w:rPr>
      </w:pPr>
      <w:r w:rsidRPr="005B69B2">
        <w:rPr>
          <w:rFonts w:asciiTheme="majorBidi" w:hAnsiTheme="majorBidi" w:cstheme="majorBidi" w:hint="cs"/>
          <w:sz w:val="26"/>
          <w:szCs w:val="26"/>
          <w:rtl/>
          <w:lang w:bidi="ar-DZ"/>
        </w:rPr>
        <w:t>تعزيز</w:t>
      </w:r>
      <w:r w:rsidR="0039722F">
        <w:rPr>
          <w:rFonts w:asciiTheme="majorBidi" w:hAnsiTheme="majorBidi" w:cstheme="majorBidi" w:hint="cs"/>
          <w:sz w:val="26"/>
          <w:szCs w:val="26"/>
          <w:rtl/>
          <w:lang w:bidi="ar-DZ"/>
        </w:rPr>
        <w:t xml:space="preserve"> الشفافية و </w:t>
      </w:r>
      <w:proofErr w:type="gramStart"/>
      <w:r w:rsidR="0039722F">
        <w:rPr>
          <w:rFonts w:asciiTheme="majorBidi" w:hAnsiTheme="majorBidi" w:cstheme="majorBidi" w:hint="cs"/>
          <w:sz w:val="26"/>
          <w:szCs w:val="26"/>
          <w:rtl/>
          <w:lang w:bidi="ar-DZ"/>
        </w:rPr>
        <w:t>أخلقة</w:t>
      </w:r>
      <w:proofErr w:type="gramEnd"/>
      <w:r w:rsidR="0039722F">
        <w:rPr>
          <w:rFonts w:asciiTheme="majorBidi" w:hAnsiTheme="majorBidi" w:cstheme="majorBidi" w:hint="cs"/>
          <w:sz w:val="26"/>
          <w:szCs w:val="26"/>
          <w:rtl/>
          <w:lang w:bidi="ar-DZ"/>
        </w:rPr>
        <w:t xml:space="preserve"> الحياة العامة،</w:t>
      </w:r>
    </w:p>
    <w:p w:rsidR="005B69B2" w:rsidRPr="005B69B2" w:rsidRDefault="005B69B2" w:rsidP="005B69B2">
      <w:pPr>
        <w:pStyle w:val="Sansinterligne"/>
        <w:numPr>
          <w:ilvl w:val="0"/>
          <w:numId w:val="2"/>
        </w:numPr>
        <w:bidi/>
        <w:rPr>
          <w:rFonts w:asciiTheme="majorBidi" w:hAnsiTheme="majorBidi" w:cstheme="majorBidi"/>
          <w:sz w:val="26"/>
          <w:szCs w:val="26"/>
          <w:lang w:bidi="ar-DZ"/>
        </w:rPr>
      </w:pPr>
      <w:r w:rsidRPr="005B69B2">
        <w:rPr>
          <w:rFonts w:asciiTheme="majorBidi" w:hAnsiTheme="majorBidi" w:cstheme="majorBidi" w:hint="cs"/>
          <w:sz w:val="26"/>
          <w:szCs w:val="26"/>
          <w:rtl/>
          <w:lang w:bidi="ar-DZ"/>
        </w:rPr>
        <w:t xml:space="preserve">تشجيع </w:t>
      </w:r>
      <w:proofErr w:type="gramStart"/>
      <w:r w:rsidRPr="005B69B2">
        <w:rPr>
          <w:rFonts w:asciiTheme="majorBidi" w:hAnsiTheme="majorBidi" w:cstheme="majorBidi" w:hint="cs"/>
          <w:sz w:val="26"/>
          <w:szCs w:val="26"/>
          <w:rtl/>
          <w:lang w:bidi="ar-DZ"/>
        </w:rPr>
        <w:t>مشاركة</w:t>
      </w:r>
      <w:proofErr w:type="gramEnd"/>
      <w:r w:rsidRPr="005B69B2">
        <w:rPr>
          <w:rFonts w:asciiTheme="majorBidi" w:hAnsiTheme="majorBidi" w:cstheme="majorBidi" w:hint="cs"/>
          <w:sz w:val="26"/>
          <w:szCs w:val="26"/>
          <w:rtl/>
          <w:lang w:bidi="ar-DZ"/>
        </w:rPr>
        <w:t xml:space="preserve"> المجتمع المدني و وسائل الإعلام في الوقاية من الفساد و مكافحته،</w:t>
      </w:r>
    </w:p>
    <w:p w:rsidR="005B69B2" w:rsidRDefault="005B69B2" w:rsidP="005B69B2">
      <w:pPr>
        <w:pStyle w:val="Sansinterligne"/>
        <w:numPr>
          <w:ilvl w:val="0"/>
          <w:numId w:val="2"/>
        </w:numPr>
        <w:bidi/>
        <w:rPr>
          <w:rFonts w:asciiTheme="majorBidi" w:hAnsiTheme="majorBidi" w:cstheme="majorBidi"/>
          <w:sz w:val="26"/>
          <w:szCs w:val="26"/>
          <w:lang w:bidi="ar-DZ"/>
        </w:rPr>
      </w:pPr>
      <w:r>
        <w:rPr>
          <w:rFonts w:asciiTheme="majorBidi" w:hAnsiTheme="majorBidi" w:cstheme="majorBidi" w:hint="cs"/>
          <w:sz w:val="26"/>
          <w:szCs w:val="26"/>
          <w:rtl/>
          <w:lang w:bidi="ar-DZ"/>
        </w:rPr>
        <w:t xml:space="preserve">تعزيز الشفافية و </w:t>
      </w:r>
      <w:proofErr w:type="gramStart"/>
      <w:r>
        <w:rPr>
          <w:rFonts w:asciiTheme="majorBidi" w:hAnsiTheme="majorBidi" w:cstheme="majorBidi" w:hint="cs"/>
          <w:sz w:val="26"/>
          <w:szCs w:val="26"/>
          <w:rtl/>
          <w:lang w:bidi="ar-DZ"/>
        </w:rPr>
        <w:t>النزاهة</w:t>
      </w:r>
      <w:proofErr w:type="gramEnd"/>
      <w:r>
        <w:rPr>
          <w:rFonts w:asciiTheme="majorBidi" w:hAnsiTheme="majorBidi" w:cstheme="majorBidi" w:hint="cs"/>
          <w:sz w:val="26"/>
          <w:szCs w:val="26"/>
          <w:rtl/>
          <w:lang w:bidi="ar-DZ"/>
        </w:rPr>
        <w:t xml:space="preserve"> في القطاع الاقتصادي،</w:t>
      </w:r>
    </w:p>
    <w:p w:rsidR="005B69B2" w:rsidRDefault="005B69B2" w:rsidP="005B69B2">
      <w:pPr>
        <w:pStyle w:val="Sansinterligne"/>
        <w:numPr>
          <w:ilvl w:val="0"/>
          <w:numId w:val="2"/>
        </w:numPr>
        <w:bidi/>
        <w:rPr>
          <w:rFonts w:asciiTheme="majorBidi" w:hAnsiTheme="majorBidi" w:cstheme="majorBidi"/>
          <w:sz w:val="26"/>
          <w:szCs w:val="26"/>
          <w:lang w:bidi="ar-DZ"/>
        </w:rPr>
      </w:pPr>
      <w:r w:rsidRPr="005B69B2">
        <w:rPr>
          <w:rFonts w:asciiTheme="majorBidi" w:hAnsiTheme="majorBidi" w:cstheme="majorBidi" w:hint="cs"/>
          <w:sz w:val="26"/>
          <w:szCs w:val="26"/>
          <w:rtl/>
          <w:lang w:bidi="ar-DZ"/>
        </w:rPr>
        <w:t>دعم دور و قدرات أجهزة الرقابة و سلطات إنفاذ القانون و القضاء في مكافحة الفساد</w:t>
      </w:r>
      <w:r>
        <w:rPr>
          <w:rFonts w:asciiTheme="majorBidi" w:hAnsiTheme="majorBidi" w:cstheme="majorBidi" w:hint="cs"/>
          <w:sz w:val="26"/>
          <w:szCs w:val="26"/>
          <w:rtl/>
          <w:lang w:bidi="ar-DZ"/>
        </w:rPr>
        <w:t>،</w:t>
      </w:r>
    </w:p>
    <w:p w:rsidR="005B69B2" w:rsidRDefault="005B69B2" w:rsidP="005B69B2">
      <w:pPr>
        <w:pStyle w:val="Sansinterligne"/>
        <w:numPr>
          <w:ilvl w:val="0"/>
          <w:numId w:val="2"/>
        </w:numPr>
        <w:bidi/>
        <w:rPr>
          <w:rFonts w:asciiTheme="majorBidi" w:hAnsiTheme="majorBidi" w:cstheme="majorBidi"/>
          <w:sz w:val="26"/>
          <w:szCs w:val="26"/>
          <w:lang w:bidi="ar-DZ"/>
        </w:rPr>
      </w:pPr>
      <w:r>
        <w:rPr>
          <w:rFonts w:asciiTheme="majorBidi" w:hAnsiTheme="majorBidi" w:cstheme="majorBidi" w:hint="cs"/>
          <w:sz w:val="26"/>
          <w:szCs w:val="26"/>
          <w:rtl/>
          <w:lang w:bidi="ar-DZ"/>
        </w:rPr>
        <w:t>تشجيع التعاون الدولي و استرداد الموجودات.</w:t>
      </w:r>
    </w:p>
    <w:p w:rsidR="0039722F" w:rsidRPr="0039722F" w:rsidRDefault="0039722F" w:rsidP="0039722F">
      <w:pPr>
        <w:pStyle w:val="Sansinterligne"/>
        <w:bidi/>
        <w:jc w:val="center"/>
        <w:rPr>
          <w:rFonts w:asciiTheme="majorBidi" w:hAnsiTheme="majorBidi" w:cstheme="majorBidi"/>
          <w:b/>
          <w:bCs/>
          <w:sz w:val="26"/>
          <w:szCs w:val="26"/>
          <w:lang w:bidi="ar-DZ"/>
        </w:rPr>
      </w:pPr>
      <w:proofErr w:type="gramStart"/>
      <w:r w:rsidRPr="0039722F">
        <w:rPr>
          <w:rFonts w:asciiTheme="majorBidi" w:hAnsiTheme="majorBidi" w:cstheme="majorBidi" w:hint="cs"/>
          <w:b/>
          <w:bCs/>
          <w:sz w:val="26"/>
          <w:szCs w:val="26"/>
          <w:highlight w:val="cyan"/>
          <w:rtl/>
          <w:lang w:bidi="ar-DZ"/>
        </w:rPr>
        <w:t>مع</w:t>
      </w:r>
      <w:proofErr w:type="gramEnd"/>
      <w:r w:rsidRPr="0039722F">
        <w:rPr>
          <w:rFonts w:asciiTheme="majorBidi" w:hAnsiTheme="majorBidi" w:cstheme="majorBidi" w:hint="cs"/>
          <w:b/>
          <w:bCs/>
          <w:sz w:val="26"/>
          <w:szCs w:val="26"/>
          <w:highlight w:val="cyan"/>
          <w:rtl/>
          <w:lang w:bidi="ar-DZ"/>
        </w:rPr>
        <w:t xml:space="preserve"> شرح غاية واحدة فقط</w:t>
      </w:r>
    </w:p>
    <w:p w:rsidR="0039722F" w:rsidRPr="0039722F" w:rsidRDefault="0039722F" w:rsidP="0039722F">
      <w:pPr>
        <w:pStyle w:val="Sansinterligne"/>
        <w:bidi/>
        <w:rPr>
          <w:rFonts w:asciiTheme="majorBidi" w:hAnsiTheme="majorBidi" w:cstheme="majorBidi"/>
          <w:b/>
          <w:bCs/>
          <w:sz w:val="26"/>
          <w:szCs w:val="26"/>
          <w:rtl/>
          <w:lang w:bidi="ar-DZ"/>
        </w:rPr>
      </w:pPr>
      <w:r w:rsidRPr="0039722F">
        <w:rPr>
          <w:rFonts w:asciiTheme="majorBidi" w:hAnsiTheme="majorBidi" w:cstheme="majorBidi" w:hint="cs"/>
          <w:b/>
          <w:bCs/>
          <w:sz w:val="26"/>
          <w:szCs w:val="26"/>
          <w:rtl/>
          <w:lang w:bidi="ar-DZ"/>
        </w:rPr>
        <w:t>التدابير:</w:t>
      </w:r>
    </w:p>
    <w:p w:rsidR="0039722F" w:rsidRDefault="0039722F" w:rsidP="0039722F">
      <w:pPr>
        <w:pStyle w:val="Sansinterligne"/>
        <w:bidi/>
        <w:rPr>
          <w:rFonts w:asciiTheme="majorBidi" w:hAnsiTheme="majorBidi" w:cstheme="majorBidi"/>
          <w:sz w:val="26"/>
          <w:szCs w:val="26"/>
          <w:rtl/>
          <w:lang w:bidi="ar-DZ"/>
        </w:rPr>
      </w:pPr>
      <w:r>
        <w:rPr>
          <w:rFonts w:asciiTheme="majorBidi" w:hAnsiTheme="majorBidi" w:cstheme="majorBidi" w:hint="cs"/>
          <w:sz w:val="26"/>
          <w:szCs w:val="26"/>
          <w:rtl/>
          <w:lang w:bidi="ar-DZ"/>
        </w:rPr>
        <w:t>خصصت السلطة العليا للشفافية و الوقاية من الفساد في استراتيجيتها، الممتدة من 2023 إلى 2027،ستون (60) تدبيرا موزعة عبر (17) هدفا استراتيجيا</w:t>
      </w:r>
    </w:p>
    <w:p w:rsidR="006C205D" w:rsidRDefault="006C205D" w:rsidP="006C205D">
      <w:pPr>
        <w:pStyle w:val="Sansinterligne"/>
        <w:bidi/>
        <w:rPr>
          <w:rFonts w:asciiTheme="majorBidi" w:hAnsiTheme="majorBidi" w:cstheme="majorBidi"/>
          <w:sz w:val="26"/>
          <w:szCs w:val="26"/>
          <w:rtl/>
          <w:lang w:bidi="ar-DZ"/>
        </w:rPr>
      </w:pPr>
      <w:r>
        <w:rPr>
          <w:rFonts w:asciiTheme="majorBidi" w:hAnsiTheme="majorBidi" w:cstheme="majorBidi" w:hint="cs"/>
          <w:sz w:val="26"/>
          <w:szCs w:val="26"/>
          <w:rtl/>
          <w:lang w:bidi="ar-DZ"/>
        </w:rPr>
        <w:t>للعلم أن كل هدف استراتيجي يتضمن مجموعة من الأهداف، كمثال الهدف الاستراتيجي الأول بعنوان: ترقية نزاهة الموظف العمومي، يتضمن سلعة(07) أهداف  هكذا.</w:t>
      </w:r>
    </w:p>
    <w:p w:rsidR="0039722F" w:rsidRPr="0039722F" w:rsidRDefault="0039722F" w:rsidP="0039722F">
      <w:pPr>
        <w:pStyle w:val="Sansinterligne"/>
        <w:bidi/>
        <w:jc w:val="center"/>
        <w:rPr>
          <w:rFonts w:asciiTheme="majorBidi" w:hAnsiTheme="majorBidi" w:cstheme="majorBidi"/>
          <w:b/>
          <w:bCs/>
          <w:sz w:val="26"/>
          <w:szCs w:val="26"/>
          <w:lang w:bidi="ar-DZ"/>
        </w:rPr>
      </w:pPr>
      <w:proofErr w:type="gramStart"/>
      <w:r w:rsidRPr="0039722F">
        <w:rPr>
          <w:rFonts w:asciiTheme="majorBidi" w:hAnsiTheme="majorBidi" w:cstheme="majorBidi" w:hint="cs"/>
          <w:b/>
          <w:bCs/>
          <w:sz w:val="26"/>
          <w:szCs w:val="26"/>
          <w:highlight w:val="cyan"/>
          <w:rtl/>
          <w:lang w:bidi="ar-DZ"/>
        </w:rPr>
        <w:t>مع</w:t>
      </w:r>
      <w:proofErr w:type="gramEnd"/>
      <w:r w:rsidRPr="0039722F">
        <w:rPr>
          <w:rFonts w:asciiTheme="majorBidi" w:hAnsiTheme="majorBidi" w:cstheme="majorBidi" w:hint="cs"/>
          <w:b/>
          <w:bCs/>
          <w:sz w:val="26"/>
          <w:szCs w:val="26"/>
          <w:highlight w:val="cyan"/>
          <w:rtl/>
          <w:lang w:bidi="ar-DZ"/>
        </w:rPr>
        <w:t xml:space="preserve"> شرح </w:t>
      </w:r>
      <w:r>
        <w:rPr>
          <w:rFonts w:asciiTheme="majorBidi" w:hAnsiTheme="majorBidi" w:cstheme="majorBidi" w:hint="cs"/>
          <w:b/>
          <w:bCs/>
          <w:sz w:val="26"/>
          <w:szCs w:val="26"/>
          <w:highlight w:val="cyan"/>
          <w:rtl/>
          <w:lang w:bidi="ar-DZ"/>
        </w:rPr>
        <w:t>تدبيرا</w:t>
      </w:r>
      <w:r w:rsidRPr="0039722F">
        <w:rPr>
          <w:rFonts w:asciiTheme="majorBidi" w:hAnsiTheme="majorBidi" w:cstheme="majorBidi" w:hint="cs"/>
          <w:b/>
          <w:bCs/>
          <w:sz w:val="26"/>
          <w:szCs w:val="26"/>
          <w:highlight w:val="cyan"/>
          <w:rtl/>
          <w:lang w:bidi="ar-DZ"/>
        </w:rPr>
        <w:t xml:space="preserve"> واحد</w:t>
      </w:r>
      <w:r>
        <w:rPr>
          <w:rFonts w:asciiTheme="majorBidi" w:hAnsiTheme="majorBidi" w:cstheme="majorBidi" w:hint="cs"/>
          <w:b/>
          <w:bCs/>
          <w:sz w:val="26"/>
          <w:szCs w:val="26"/>
          <w:highlight w:val="cyan"/>
          <w:rtl/>
          <w:lang w:bidi="ar-DZ"/>
        </w:rPr>
        <w:t>ا</w:t>
      </w:r>
      <w:r w:rsidRPr="0039722F">
        <w:rPr>
          <w:rFonts w:asciiTheme="majorBidi" w:hAnsiTheme="majorBidi" w:cstheme="majorBidi" w:hint="cs"/>
          <w:b/>
          <w:bCs/>
          <w:sz w:val="26"/>
          <w:szCs w:val="26"/>
          <w:highlight w:val="cyan"/>
          <w:rtl/>
          <w:lang w:bidi="ar-DZ"/>
        </w:rPr>
        <w:t xml:space="preserve"> فقط</w:t>
      </w:r>
    </w:p>
    <w:p w:rsidR="0039722F" w:rsidRDefault="0039722F" w:rsidP="0039722F">
      <w:pPr>
        <w:pStyle w:val="Sansinterligne"/>
        <w:bidi/>
        <w:jc w:val="center"/>
        <w:rPr>
          <w:rFonts w:asciiTheme="majorBidi" w:hAnsiTheme="majorBidi" w:cstheme="majorBidi"/>
          <w:sz w:val="26"/>
          <w:szCs w:val="26"/>
          <w:rtl/>
          <w:lang w:bidi="ar-DZ"/>
        </w:rPr>
      </w:pPr>
    </w:p>
    <w:p w:rsidR="005B69B2" w:rsidRDefault="0039722F" w:rsidP="005B69B2">
      <w:pPr>
        <w:bidi/>
        <w:rPr>
          <w:rFonts w:asciiTheme="majorBidi" w:hAnsiTheme="majorBidi" w:cstheme="majorBidi"/>
          <w:b/>
          <w:bCs/>
          <w:sz w:val="26"/>
          <w:szCs w:val="26"/>
          <w:rtl/>
          <w:lang w:bidi="ar-DZ"/>
        </w:rPr>
      </w:pPr>
      <w:r>
        <w:rPr>
          <w:rFonts w:asciiTheme="majorBidi" w:hAnsiTheme="majorBidi" w:cstheme="majorBidi" w:hint="cs"/>
          <w:b/>
          <w:bCs/>
          <w:sz w:val="26"/>
          <w:szCs w:val="26"/>
          <w:rtl/>
          <w:lang w:bidi="ar-DZ"/>
        </w:rPr>
        <w:t>الأ</w:t>
      </w:r>
      <w:r w:rsidRPr="0039722F">
        <w:rPr>
          <w:rFonts w:asciiTheme="majorBidi" w:hAnsiTheme="majorBidi" w:cstheme="majorBidi" w:hint="cs"/>
          <w:b/>
          <w:bCs/>
          <w:sz w:val="26"/>
          <w:szCs w:val="26"/>
          <w:rtl/>
          <w:lang w:bidi="ar-DZ"/>
        </w:rPr>
        <w:t>هداف:</w:t>
      </w:r>
    </w:p>
    <w:p w:rsidR="0039722F" w:rsidRPr="0039722F" w:rsidRDefault="0039722F" w:rsidP="006C205D">
      <w:pPr>
        <w:pStyle w:val="Sansinterligne"/>
        <w:bidi/>
        <w:rPr>
          <w:rFonts w:asciiTheme="majorBidi" w:hAnsiTheme="majorBidi" w:cstheme="majorBidi"/>
          <w:b/>
          <w:bCs/>
          <w:sz w:val="26"/>
          <w:szCs w:val="26"/>
          <w:lang w:bidi="ar-DZ"/>
        </w:rPr>
      </w:pPr>
      <w:r w:rsidRPr="0039722F">
        <w:rPr>
          <w:rFonts w:asciiTheme="majorBidi" w:hAnsiTheme="majorBidi" w:cstheme="majorBidi" w:hint="cs"/>
          <w:sz w:val="26"/>
          <w:szCs w:val="26"/>
          <w:rtl/>
          <w:lang w:bidi="ar-DZ"/>
        </w:rPr>
        <w:t>عددها 17</w:t>
      </w:r>
      <w:r>
        <w:rPr>
          <w:rFonts w:asciiTheme="majorBidi" w:hAnsiTheme="majorBidi" w:cstheme="majorBidi" w:hint="cs"/>
          <w:sz w:val="26"/>
          <w:szCs w:val="26"/>
          <w:rtl/>
          <w:lang w:bidi="ar-DZ"/>
        </w:rPr>
        <w:t xml:space="preserve">                                                  </w:t>
      </w:r>
      <w:proofErr w:type="gramStart"/>
      <w:r w:rsidRPr="0039722F">
        <w:rPr>
          <w:rFonts w:asciiTheme="majorBidi" w:hAnsiTheme="majorBidi" w:cstheme="majorBidi" w:hint="cs"/>
          <w:b/>
          <w:bCs/>
          <w:sz w:val="26"/>
          <w:szCs w:val="26"/>
          <w:highlight w:val="cyan"/>
          <w:rtl/>
          <w:lang w:bidi="ar-DZ"/>
        </w:rPr>
        <w:t>مع</w:t>
      </w:r>
      <w:proofErr w:type="gramEnd"/>
      <w:r w:rsidRPr="0039722F">
        <w:rPr>
          <w:rFonts w:asciiTheme="majorBidi" w:hAnsiTheme="majorBidi" w:cstheme="majorBidi" w:hint="cs"/>
          <w:b/>
          <w:bCs/>
          <w:sz w:val="26"/>
          <w:szCs w:val="26"/>
          <w:highlight w:val="cyan"/>
          <w:rtl/>
          <w:lang w:bidi="ar-DZ"/>
        </w:rPr>
        <w:t xml:space="preserve"> شرح </w:t>
      </w:r>
      <w:r w:rsidR="006C205D">
        <w:rPr>
          <w:rFonts w:asciiTheme="majorBidi" w:hAnsiTheme="majorBidi" w:cstheme="majorBidi" w:hint="cs"/>
          <w:b/>
          <w:bCs/>
          <w:sz w:val="26"/>
          <w:szCs w:val="26"/>
          <w:highlight w:val="cyan"/>
          <w:rtl/>
          <w:lang w:bidi="ar-DZ"/>
        </w:rPr>
        <w:t>هدفا</w:t>
      </w:r>
      <w:r w:rsidRPr="0039722F">
        <w:rPr>
          <w:rFonts w:asciiTheme="majorBidi" w:hAnsiTheme="majorBidi" w:cstheme="majorBidi" w:hint="cs"/>
          <w:b/>
          <w:bCs/>
          <w:sz w:val="26"/>
          <w:szCs w:val="26"/>
          <w:highlight w:val="cyan"/>
          <w:rtl/>
          <w:lang w:bidi="ar-DZ"/>
        </w:rPr>
        <w:t xml:space="preserve"> واحد</w:t>
      </w:r>
      <w:r w:rsidR="006C205D">
        <w:rPr>
          <w:rFonts w:asciiTheme="majorBidi" w:hAnsiTheme="majorBidi" w:cstheme="majorBidi" w:hint="cs"/>
          <w:b/>
          <w:bCs/>
          <w:sz w:val="26"/>
          <w:szCs w:val="26"/>
          <w:highlight w:val="cyan"/>
          <w:rtl/>
          <w:lang w:bidi="ar-DZ"/>
        </w:rPr>
        <w:t>ا</w:t>
      </w:r>
      <w:r w:rsidRPr="0039722F">
        <w:rPr>
          <w:rFonts w:asciiTheme="majorBidi" w:hAnsiTheme="majorBidi" w:cstheme="majorBidi" w:hint="cs"/>
          <w:b/>
          <w:bCs/>
          <w:sz w:val="26"/>
          <w:szCs w:val="26"/>
          <w:highlight w:val="cyan"/>
          <w:rtl/>
          <w:lang w:bidi="ar-DZ"/>
        </w:rPr>
        <w:t xml:space="preserve"> فقط</w:t>
      </w:r>
    </w:p>
    <w:p w:rsidR="005B69B2" w:rsidRDefault="005B69B2" w:rsidP="005B69B2">
      <w:pPr>
        <w:bidi/>
        <w:rPr>
          <w:rtl/>
          <w:lang w:bidi="ar-DZ"/>
        </w:rPr>
      </w:pPr>
    </w:p>
    <w:p w:rsidR="004F44FC" w:rsidRPr="004F44FC" w:rsidRDefault="004F44FC" w:rsidP="004F44FC">
      <w:pPr>
        <w:bidi/>
        <w:spacing w:after="0" w:line="240" w:lineRule="auto"/>
        <w:rPr>
          <w:rFonts w:asciiTheme="majorBidi" w:hAnsiTheme="majorBidi" w:cstheme="majorBidi"/>
          <w:b/>
          <w:bCs/>
          <w:sz w:val="28"/>
          <w:szCs w:val="28"/>
          <w:rtl/>
          <w:lang w:bidi="ar-DZ"/>
        </w:rPr>
      </w:pPr>
      <w:proofErr w:type="gramStart"/>
      <w:r w:rsidRPr="004F44FC">
        <w:rPr>
          <w:rFonts w:asciiTheme="majorBidi" w:hAnsiTheme="majorBidi" w:cstheme="majorBidi"/>
          <w:b/>
          <w:bCs/>
          <w:sz w:val="28"/>
          <w:szCs w:val="28"/>
          <w:u w:val="single"/>
          <w:rtl/>
          <w:lang w:bidi="ar-DZ"/>
        </w:rPr>
        <w:t>السؤال</w:t>
      </w:r>
      <w:proofErr w:type="gramEnd"/>
      <w:r w:rsidRPr="004F44FC">
        <w:rPr>
          <w:rFonts w:asciiTheme="majorBidi" w:hAnsiTheme="majorBidi" w:cstheme="majorBidi"/>
          <w:b/>
          <w:bCs/>
          <w:sz w:val="28"/>
          <w:szCs w:val="28"/>
          <w:u w:val="single"/>
          <w:rtl/>
          <w:lang w:bidi="ar-DZ"/>
        </w:rPr>
        <w:t xml:space="preserve"> </w:t>
      </w:r>
      <w:r>
        <w:rPr>
          <w:rFonts w:asciiTheme="majorBidi" w:hAnsiTheme="majorBidi" w:cstheme="majorBidi" w:hint="cs"/>
          <w:b/>
          <w:bCs/>
          <w:sz w:val="28"/>
          <w:szCs w:val="28"/>
          <w:u w:val="single"/>
          <w:rtl/>
          <w:lang w:bidi="ar-DZ"/>
        </w:rPr>
        <w:t>الثاني</w:t>
      </w:r>
      <w:r w:rsidRPr="004F44FC">
        <w:rPr>
          <w:rFonts w:asciiTheme="majorBidi" w:hAnsiTheme="majorBidi" w:cstheme="majorBidi"/>
          <w:b/>
          <w:bCs/>
          <w:sz w:val="28"/>
          <w:szCs w:val="28"/>
          <w:rtl/>
          <w:lang w:bidi="ar-DZ"/>
        </w:rPr>
        <w:t>:(</w:t>
      </w:r>
      <w:r>
        <w:rPr>
          <w:rFonts w:asciiTheme="majorBidi" w:hAnsiTheme="majorBidi" w:cstheme="majorBidi" w:hint="cs"/>
          <w:b/>
          <w:bCs/>
          <w:sz w:val="28"/>
          <w:szCs w:val="28"/>
          <w:rtl/>
          <w:lang w:bidi="ar-DZ"/>
        </w:rPr>
        <w:t>04</w:t>
      </w:r>
      <w:r w:rsidRPr="004F44FC">
        <w:rPr>
          <w:rFonts w:asciiTheme="majorBidi" w:hAnsiTheme="majorBidi" w:cstheme="majorBidi"/>
          <w:b/>
          <w:bCs/>
          <w:sz w:val="28"/>
          <w:szCs w:val="28"/>
          <w:rtl/>
          <w:lang w:bidi="ar-DZ"/>
        </w:rPr>
        <w:t xml:space="preserve"> ن)</w:t>
      </w:r>
    </w:p>
    <w:p w:rsidR="004F44FC" w:rsidRPr="004F44FC" w:rsidRDefault="004F44FC" w:rsidP="004F44FC">
      <w:pPr>
        <w:bidi/>
        <w:spacing w:after="0" w:line="240" w:lineRule="auto"/>
        <w:jc w:val="both"/>
        <w:rPr>
          <w:rFonts w:asciiTheme="majorBidi" w:hAnsiTheme="majorBidi" w:cstheme="majorBidi"/>
          <w:b/>
          <w:bCs/>
          <w:sz w:val="28"/>
          <w:szCs w:val="28"/>
          <w:rtl/>
          <w:lang w:bidi="ar-DZ"/>
        </w:rPr>
      </w:pPr>
      <w:r w:rsidRPr="004F44FC">
        <w:rPr>
          <w:rFonts w:asciiTheme="majorBidi" w:hAnsiTheme="majorBidi" w:cstheme="majorBidi"/>
          <w:b/>
          <w:bCs/>
          <w:noProof/>
          <w:sz w:val="28"/>
          <w:szCs w:val="28"/>
          <w:u w:val="single"/>
          <w:rtl/>
          <w:lang w:eastAsia="fr-FR"/>
        </w:rPr>
        <mc:AlternateContent>
          <mc:Choice Requires="wps">
            <w:drawing>
              <wp:anchor distT="0" distB="0" distL="114300" distR="114300" simplePos="0" relativeHeight="251661312" behindDoc="0" locked="0" layoutInCell="1" allowOverlap="1" wp14:anchorId="71D71DC2" wp14:editId="649D8460">
                <wp:simplePos x="0" y="0"/>
                <wp:positionH relativeFrom="column">
                  <wp:posOffset>2619374</wp:posOffset>
                </wp:positionH>
                <wp:positionV relativeFrom="paragraph">
                  <wp:posOffset>64770</wp:posOffset>
                </wp:positionV>
                <wp:extent cx="4040505" cy="326390"/>
                <wp:effectExtent l="38100" t="38100" r="112395" b="111760"/>
                <wp:wrapNone/>
                <wp:docPr id="4" name="Rectangle 4"/>
                <wp:cNvGraphicFramePr/>
                <a:graphic xmlns:a="http://schemas.openxmlformats.org/drawingml/2006/main">
                  <a:graphicData uri="http://schemas.microsoft.com/office/word/2010/wordprocessingShape">
                    <wps:wsp>
                      <wps:cNvSpPr/>
                      <wps:spPr>
                        <a:xfrm>
                          <a:off x="0" y="0"/>
                          <a:ext cx="4040505" cy="326390"/>
                        </a:xfrm>
                        <a:prstGeom prst="rect">
                          <a:avLst/>
                        </a:prstGeom>
                        <a:solidFill>
                          <a:srgbClr val="EEECE1"/>
                        </a:solidFill>
                        <a:ln w="25400" cap="flat" cmpd="sng" algn="ctr">
                          <a:solidFill>
                            <a:sysClr val="windowText" lastClr="000000"/>
                          </a:solidFill>
                          <a:prstDash val="solid"/>
                        </a:ln>
                        <a:effectLst>
                          <a:outerShdw blurRad="50800" dist="38100" dir="2700000" algn="tl" rotWithShape="0">
                            <a:prstClr val="black">
                              <a:alpha val="40000"/>
                            </a:prstClr>
                          </a:outerShdw>
                        </a:effectLst>
                      </wps:spPr>
                      <wps:txbx>
                        <w:txbxContent>
                          <w:p w:rsidR="004F44FC" w:rsidRPr="00F17228" w:rsidRDefault="004F44FC" w:rsidP="004F44FC">
                            <w:pPr>
                              <w:jc w:val="right"/>
                              <w:rPr>
                                <w:rFonts w:asciiTheme="majorBidi" w:hAnsiTheme="majorBidi" w:cstheme="majorBidi"/>
                                <w:b/>
                                <w:bCs/>
                                <w:sz w:val="28"/>
                                <w:szCs w:val="28"/>
                                <w:rtl/>
                                <w:lang w:bidi="ar-DZ"/>
                              </w:rPr>
                            </w:pPr>
                            <w:r w:rsidRPr="00F17228">
                              <w:rPr>
                                <w:rFonts w:asciiTheme="majorBidi" w:hAnsiTheme="majorBidi" w:cstheme="majorBidi"/>
                                <w:b/>
                                <w:bCs/>
                                <w:sz w:val="28"/>
                                <w:szCs w:val="28"/>
                                <w:rtl/>
                                <w:lang w:bidi="ar-DZ"/>
                              </w:rPr>
                              <w:t>كيف نميز بين جريمتي الرشوة و استغلال النفوذ</w:t>
                            </w:r>
                            <w:r>
                              <w:rPr>
                                <w:rFonts w:asciiTheme="majorBidi" w:hAnsiTheme="majorBidi" w:cstheme="majorBidi" w:hint="cs"/>
                                <w:b/>
                                <w:bCs/>
                                <w:sz w:val="28"/>
                                <w:szCs w:val="28"/>
                                <w:rtl/>
                                <w:lang w:bidi="ar-DZ"/>
                              </w:rPr>
                              <w:t xml:space="preserve"> من حيث مرتكبها</w:t>
                            </w:r>
                            <w:r w:rsidRPr="00F17228">
                              <w:rPr>
                                <w:rFonts w:asciiTheme="majorBidi" w:hAnsiTheme="majorBidi" w:cstheme="majorBidi"/>
                                <w:b/>
                                <w:bCs/>
                                <w:sz w:val="28"/>
                                <w:szCs w:val="28"/>
                                <w:rtl/>
                                <w:lang w:bidi="ar-DZ"/>
                              </w:rPr>
                              <w:t xml:space="preserve"> ؟</w:t>
                            </w:r>
                          </w:p>
                          <w:p w:rsidR="004F44FC" w:rsidRDefault="004F44FC" w:rsidP="004F44FC">
                            <w:pPr>
                              <w:jc w:val="center"/>
                              <w:rPr>
                                <w:lang w:bidi="ar-D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7" style="position:absolute;left:0;text-align:left;margin-left:206.25pt;margin-top:5.1pt;width:318.15pt;height:2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" fillcolor="#eeece1" strokecolor="windowText" strokeweight="2pt">
                <v:shadow on="t" color="black" opacity="26214f" origin="-.5,-.5" offset=".74836mm,.74836mm"/>
                <v:textbox>
                  <w:txbxContent>
                    <w:p w:rsidR="004F44FC" w:rsidRPr="00F17228" w:rsidRDefault="004F44FC" w:rsidP="004F44FC">
                      <w:pPr>
                        <w:jc w:val="right"/>
                        <w:rPr>
                          <w:rFonts w:asciiTheme="majorBidi" w:hAnsiTheme="majorBidi" w:cstheme="majorBidi"/>
                          <w:b/>
                          <w:bCs/>
                          <w:sz w:val="28"/>
                          <w:szCs w:val="28"/>
                          <w:rtl/>
                          <w:lang w:bidi="ar-DZ"/>
                        </w:rPr>
                      </w:pPr>
                      <w:r w:rsidRPr="00F17228">
                        <w:rPr>
                          <w:rFonts w:asciiTheme="majorBidi" w:hAnsiTheme="majorBidi" w:cstheme="majorBidi"/>
                          <w:b/>
                          <w:bCs/>
                          <w:sz w:val="28"/>
                          <w:szCs w:val="28"/>
                          <w:rtl/>
                          <w:lang w:bidi="ar-DZ"/>
                        </w:rPr>
                        <w:t>كيف نميز بين جريمتي الرشوة و استغلال النفوذ</w:t>
                      </w:r>
                      <w:r>
                        <w:rPr>
                          <w:rFonts w:asciiTheme="majorBidi" w:hAnsiTheme="majorBidi" w:cstheme="majorBidi" w:hint="cs"/>
                          <w:b/>
                          <w:bCs/>
                          <w:sz w:val="28"/>
                          <w:szCs w:val="28"/>
                          <w:rtl/>
                          <w:lang w:bidi="ar-DZ"/>
                        </w:rPr>
                        <w:t xml:space="preserve"> من حيث مرتكبها</w:t>
                      </w:r>
                      <w:r w:rsidRPr="00F17228">
                        <w:rPr>
                          <w:rFonts w:asciiTheme="majorBidi" w:hAnsiTheme="majorBidi" w:cstheme="majorBidi"/>
                          <w:b/>
                          <w:bCs/>
                          <w:sz w:val="28"/>
                          <w:szCs w:val="28"/>
                          <w:rtl/>
                          <w:lang w:bidi="ar-DZ"/>
                        </w:rPr>
                        <w:t xml:space="preserve"> ؟</w:t>
                      </w:r>
                    </w:p>
                    <w:p w:rsidR="004F44FC" w:rsidRDefault="004F44FC" w:rsidP="004F44FC">
                      <w:pPr>
                        <w:jc w:val="center"/>
                        <w:rPr>
                          <w:lang w:bidi="ar-DZ"/>
                        </w:rPr>
                      </w:pPr>
                    </w:p>
                  </w:txbxContent>
                </v:textbox>
              </v:rect>
            </w:pict>
          </mc:Fallback>
        </mc:AlternateContent>
      </w:r>
    </w:p>
    <w:p w:rsidR="004F44FC" w:rsidRPr="004F44FC" w:rsidRDefault="004F44FC" w:rsidP="004F44FC">
      <w:pPr>
        <w:bidi/>
        <w:spacing w:after="0" w:line="240" w:lineRule="auto"/>
        <w:jc w:val="both"/>
        <w:rPr>
          <w:rFonts w:asciiTheme="majorBidi" w:hAnsiTheme="majorBidi" w:cstheme="majorBidi"/>
          <w:b/>
          <w:bCs/>
          <w:sz w:val="28"/>
          <w:szCs w:val="28"/>
          <w:rtl/>
          <w:lang w:bidi="ar-DZ"/>
        </w:rPr>
      </w:pPr>
    </w:p>
    <w:p w:rsidR="004F44FC" w:rsidRDefault="004F44FC" w:rsidP="004F44FC">
      <w:pPr>
        <w:bidi/>
        <w:spacing w:after="0" w:line="240" w:lineRule="auto"/>
        <w:jc w:val="both"/>
        <w:rPr>
          <w:rFonts w:asciiTheme="majorBidi" w:hAnsiTheme="majorBidi" w:cstheme="majorBidi"/>
          <w:b/>
          <w:bCs/>
          <w:sz w:val="28"/>
          <w:szCs w:val="28"/>
          <w:rtl/>
          <w:lang w:bidi="ar-DZ"/>
        </w:rPr>
      </w:pPr>
    </w:p>
    <w:p w:rsidR="005F140A" w:rsidRPr="004F44FC" w:rsidRDefault="005F140A" w:rsidP="005F140A">
      <w:pPr>
        <w:pStyle w:val="Sansinterligne"/>
        <w:bidi/>
        <w:jc w:val="both"/>
        <w:rPr>
          <w:rFonts w:asciiTheme="majorBidi" w:hAnsiTheme="majorBidi" w:cstheme="majorBidi"/>
          <w:b/>
          <w:bCs/>
          <w:sz w:val="24"/>
          <w:szCs w:val="24"/>
          <w:rtl/>
          <w:lang w:bidi="ar-DZ"/>
        </w:rPr>
      </w:pPr>
      <w:r w:rsidRPr="005F140A">
        <w:rPr>
          <w:rFonts w:asciiTheme="majorBidi" w:hAnsiTheme="majorBidi" w:cstheme="majorBidi"/>
          <w:sz w:val="24"/>
          <w:szCs w:val="24"/>
          <w:rtl/>
        </w:rPr>
        <w:t xml:space="preserve">الفرق بينهما يتمثل في أن الرشوة اتجار في عمل وظيفي في حين أن استغلال </w:t>
      </w:r>
      <w:r>
        <w:rPr>
          <w:rFonts w:asciiTheme="majorBidi" w:hAnsiTheme="majorBidi" w:cstheme="majorBidi"/>
          <w:sz w:val="24"/>
          <w:szCs w:val="24"/>
          <w:rtl/>
        </w:rPr>
        <w:t xml:space="preserve">النفوذ هو اتجار في سلطة حقيقية </w:t>
      </w:r>
      <w:r>
        <w:rPr>
          <w:rFonts w:asciiTheme="majorBidi" w:hAnsiTheme="majorBidi" w:cstheme="majorBidi" w:hint="cs"/>
          <w:sz w:val="24"/>
          <w:szCs w:val="24"/>
          <w:rtl/>
        </w:rPr>
        <w:t>أ</w:t>
      </w:r>
      <w:r>
        <w:rPr>
          <w:rFonts w:asciiTheme="majorBidi" w:hAnsiTheme="majorBidi" w:cstheme="majorBidi"/>
          <w:sz w:val="24"/>
          <w:szCs w:val="24"/>
          <w:rtl/>
        </w:rPr>
        <w:t xml:space="preserve">و وهمية للجاني على </w:t>
      </w:r>
      <w:r>
        <w:rPr>
          <w:rFonts w:asciiTheme="majorBidi" w:hAnsiTheme="majorBidi" w:cstheme="majorBidi" w:hint="cs"/>
          <w:sz w:val="24"/>
          <w:szCs w:val="24"/>
          <w:rtl/>
        </w:rPr>
        <w:t>أ</w:t>
      </w:r>
      <w:r w:rsidRPr="005F140A">
        <w:rPr>
          <w:rFonts w:asciiTheme="majorBidi" w:hAnsiTheme="majorBidi" w:cstheme="majorBidi"/>
          <w:sz w:val="24"/>
          <w:szCs w:val="24"/>
          <w:rtl/>
        </w:rPr>
        <w:t xml:space="preserve">نه المختص </w:t>
      </w:r>
      <w:r>
        <w:rPr>
          <w:rFonts w:asciiTheme="majorBidi" w:hAnsiTheme="majorBidi" w:cstheme="majorBidi"/>
          <w:sz w:val="24"/>
          <w:szCs w:val="24"/>
          <w:rtl/>
        </w:rPr>
        <w:t xml:space="preserve">بالعمل الوظيفي، و </w:t>
      </w:r>
      <w:r>
        <w:rPr>
          <w:rFonts w:asciiTheme="majorBidi" w:hAnsiTheme="majorBidi" w:cstheme="majorBidi" w:hint="cs"/>
          <w:sz w:val="24"/>
          <w:szCs w:val="24"/>
          <w:rtl/>
        </w:rPr>
        <w:t>إ</w:t>
      </w:r>
      <w:r>
        <w:rPr>
          <w:rFonts w:asciiTheme="majorBidi" w:hAnsiTheme="majorBidi" w:cstheme="majorBidi"/>
          <w:sz w:val="24"/>
          <w:szCs w:val="24"/>
          <w:rtl/>
        </w:rPr>
        <w:t xml:space="preserve">ن كانت تتشابه معها فيما تؤدي </w:t>
      </w:r>
      <w:r>
        <w:rPr>
          <w:rFonts w:asciiTheme="majorBidi" w:hAnsiTheme="majorBidi" w:cstheme="majorBidi" w:hint="cs"/>
          <w:sz w:val="24"/>
          <w:szCs w:val="24"/>
          <w:rtl/>
        </w:rPr>
        <w:t>إ</w:t>
      </w:r>
      <w:r w:rsidRPr="005F140A">
        <w:rPr>
          <w:rFonts w:asciiTheme="majorBidi" w:hAnsiTheme="majorBidi" w:cstheme="majorBidi"/>
          <w:sz w:val="24"/>
          <w:szCs w:val="24"/>
          <w:rtl/>
        </w:rPr>
        <w:t xml:space="preserve">ليه هي إخلال الثقة بأعمال السلطات العامة. </w:t>
      </w:r>
    </w:p>
    <w:p w:rsidR="004F44FC" w:rsidRPr="004F44FC" w:rsidRDefault="005F140A" w:rsidP="004F44FC">
      <w:pPr>
        <w:bidi/>
        <w:spacing w:after="0" w:line="240" w:lineRule="auto"/>
        <w:jc w:val="both"/>
        <w:rPr>
          <w:rFonts w:asciiTheme="majorBidi" w:hAnsiTheme="majorBidi" w:cstheme="majorBidi"/>
          <w:sz w:val="24"/>
          <w:szCs w:val="24"/>
          <w:rtl/>
        </w:rPr>
      </w:pPr>
      <w:r>
        <w:rPr>
          <w:rFonts w:asciiTheme="majorBidi" w:hAnsiTheme="majorBidi" w:cstheme="majorBidi" w:hint="cs"/>
          <w:sz w:val="24"/>
          <w:szCs w:val="24"/>
          <w:rtl/>
        </w:rPr>
        <w:t xml:space="preserve">و قد </w:t>
      </w:r>
      <w:r w:rsidR="004F44FC" w:rsidRPr="004F44FC">
        <w:rPr>
          <w:rFonts w:asciiTheme="majorBidi" w:hAnsiTheme="majorBidi" w:cstheme="majorBidi"/>
          <w:sz w:val="24"/>
          <w:szCs w:val="24"/>
          <w:rtl/>
        </w:rPr>
        <w:t xml:space="preserve">خلصت المحكمة العليا في قرارها الصادر في 96/11/1981 مميزة بين </w:t>
      </w:r>
      <w:r w:rsidR="004F44FC" w:rsidRPr="004F44FC">
        <w:rPr>
          <w:rFonts w:asciiTheme="majorBidi" w:hAnsiTheme="majorBidi" w:cstheme="majorBidi"/>
          <w:sz w:val="24"/>
          <w:szCs w:val="24"/>
          <w:u w:val="single"/>
          <w:rtl/>
        </w:rPr>
        <w:t>استغلال النفوذ عن الرشوة</w:t>
      </w:r>
      <w:r w:rsidR="004F44FC" w:rsidRPr="004F44FC">
        <w:rPr>
          <w:rFonts w:asciiTheme="majorBidi" w:hAnsiTheme="majorBidi" w:cstheme="majorBidi"/>
          <w:sz w:val="24"/>
          <w:szCs w:val="24"/>
          <w:rtl/>
        </w:rPr>
        <w:t xml:space="preserve"> حيث قضت بأن: </w:t>
      </w:r>
    </w:p>
    <w:p w:rsidR="004F44FC" w:rsidRPr="004F44FC" w:rsidRDefault="004F44FC" w:rsidP="004F44FC">
      <w:pPr>
        <w:bidi/>
        <w:spacing w:after="0" w:line="240" w:lineRule="auto"/>
        <w:jc w:val="both"/>
        <w:rPr>
          <w:rFonts w:asciiTheme="majorBidi" w:hAnsiTheme="majorBidi" w:cstheme="majorBidi"/>
          <w:sz w:val="24"/>
          <w:szCs w:val="24"/>
          <w:rtl/>
        </w:rPr>
      </w:pPr>
      <w:r w:rsidRPr="004F44FC">
        <w:rPr>
          <w:rFonts w:asciiTheme="majorBidi" w:hAnsiTheme="majorBidi" w:cstheme="majorBidi"/>
          <w:sz w:val="24"/>
          <w:szCs w:val="24"/>
          <w:u w:val="single"/>
          <w:rtl/>
        </w:rPr>
        <w:t>جريمة الرشوة تتحقق</w:t>
      </w:r>
      <w:r w:rsidRPr="004F44FC">
        <w:rPr>
          <w:rFonts w:asciiTheme="majorBidi" w:hAnsiTheme="majorBidi" w:cstheme="majorBidi"/>
          <w:sz w:val="24"/>
          <w:szCs w:val="24"/>
          <w:rtl/>
        </w:rPr>
        <w:t xml:space="preserve"> متى طلب الموظف أو من في حكمه أو استجاب لطلب يكون الغرض منه الارتشاء مقابل قيامه بعمل من أعمال وظيفته. </w:t>
      </w:r>
    </w:p>
    <w:p w:rsidR="004F44FC" w:rsidRDefault="004F44FC" w:rsidP="004F44FC">
      <w:pPr>
        <w:bidi/>
        <w:spacing w:after="0" w:line="240" w:lineRule="auto"/>
        <w:jc w:val="both"/>
        <w:rPr>
          <w:rFonts w:asciiTheme="majorBidi" w:hAnsiTheme="majorBidi" w:cstheme="majorBidi"/>
          <w:sz w:val="24"/>
          <w:szCs w:val="24"/>
          <w:rtl/>
        </w:rPr>
      </w:pPr>
      <w:proofErr w:type="gramStart"/>
      <w:r w:rsidRPr="004F44FC">
        <w:rPr>
          <w:rFonts w:asciiTheme="majorBidi" w:hAnsiTheme="majorBidi" w:cstheme="majorBidi"/>
          <w:sz w:val="24"/>
          <w:szCs w:val="24"/>
          <w:rtl/>
        </w:rPr>
        <w:t>في</w:t>
      </w:r>
      <w:proofErr w:type="gramEnd"/>
      <w:r w:rsidRPr="004F44FC">
        <w:rPr>
          <w:rFonts w:asciiTheme="majorBidi" w:hAnsiTheme="majorBidi" w:cstheme="majorBidi"/>
          <w:sz w:val="24"/>
          <w:szCs w:val="24"/>
          <w:rtl/>
        </w:rPr>
        <w:t xml:space="preserve"> حين أن</w:t>
      </w:r>
      <w:r w:rsidRPr="004F44FC">
        <w:rPr>
          <w:rFonts w:asciiTheme="majorBidi" w:hAnsiTheme="majorBidi" w:cstheme="majorBidi"/>
          <w:sz w:val="24"/>
          <w:szCs w:val="24"/>
          <w:u w:val="single"/>
          <w:rtl/>
        </w:rPr>
        <w:t xml:space="preserve"> جريمة استغلال </w:t>
      </w:r>
      <w:r w:rsidRPr="004F44FC">
        <w:rPr>
          <w:rFonts w:asciiTheme="majorBidi" w:hAnsiTheme="majorBidi" w:cstheme="majorBidi"/>
          <w:sz w:val="24"/>
          <w:szCs w:val="24"/>
          <w:rtl/>
        </w:rPr>
        <w:t xml:space="preserve">النفوذ تستلزم لتحققها أن يستغل الشخص نفوذه لدى إحدى المصالح العمومية لتمكين الغير من الحصول على فائدة أو امتياز مقابل وعد أو عطاء أو هبة أو هدية. و </w:t>
      </w:r>
      <w:proofErr w:type="gramStart"/>
      <w:r w:rsidRPr="004F44FC">
        <w:rPr>
          <w:rFonts w:asciiTheme="majorBidi" w:hAnsiTheme="majorBidi" w:cstheme="majorBidi"/>
          <w:sz w:val="24"/>
          <w:szCs w:val="24"/>
          <w:rtl/>
        </w:rPr>
        <w:t>منه</w:t>
      </w:r>
      <w:proofErr w:type="gramEnd"/>
      <w:r w:rsidRPr="004F44FC">
        <w:rPr>
          <w:rFonts w:asciiTheme="majorBidi" w:hAnsiTheme="majorBidi" w:cstheme="majorBidi"/>
          <w:sz w:val="24"/>
          <w:szCs w:val="24"/>
          <w:rtl/>
        </w:rPr>
        <w:t xml:space="preserve"> خلصت إلى انه: </w:t>
      </w:r>
      <w:r w:rsidRPr="004F44FC">
        <w:rPr>
          <w:rFonts w:asciiTheme="majorBidi" w:hAnsiTheme="majorBidi" w:cstheme="majorBidi"/>
          <w:sz w:val="24"/>
          <w:szCs w:val="24"/>
        </w:rPr>
        <w:t>)) </w:t>
      </w:r>
      <w:r w:rsidRPr="004F44FC">
        <w:rPr>
          <w:rFonts w:asciiTheme="majorBidi" w:hAnsiTheme="majorBidi" w:cstheme="majorBidi"/>
          <w:sz w:val="24"/>
          <w:szCs w:val="24"/>
          <w:rtl/>
        </w:rPr>
        <w:t>لا يمكن أن يكون الفعل الواحد في نفس الوقت رشوة و استغلال نفوذ لاختلاف الجريمتين</w:t>
      </w:r>
      <w:r w:rsidRPr="004F44FC">
        <w:rPr>
          <w:rFonts w:asciiTheme="majorBidi" w:hAnsiTheme="majorBidi" w:cstheme="majorBidi"/>
          <w:sz w:val="24"/>
          <w:szCs w:val="24"/>
        </w:rPr>
        <w:t>((</w:t>
      </w:r>
      <w:r w:rsidRPr="004F44FC">
        <w:rPr>
          <w:rFonts w:asciiTheme="majorBidi" w:hAnsiTheme="majorBidi" w:cstheme="majorBidi"/>
          <w:sz w:val="24"/>
          <w:szCs w:val="24"/>
          <w:rtl/>
        </w:rPr>
        <w:t>.</w:t>
      </w:r>
    </w:p>
    <w:p w:rsidR="004F44FC" w:rsidRPr="004F44FC" w:rsidRDefault="004F44FC" w:rsidP="004F44FC">
      <w:pPr>
        <w:bidi/>
        <w:spacing w:after="0" w:line="240" w:lineRule="auto"/>
        <w:jc w:val="both"/>
        <w:rPr>
          <w:rFonts w:asciiTheme="majorBidi" w:hAnsiTheme="majorBidi" w:cstheme="majorBidi"/>
          <w:sz w:val="24"/>
          <w:szCs w:val="24"/>
          <w:rtl/>
        </w:rPr>
      </w:pPr>
      <w:r>
        <w:rPr>
          <w:rFonts w:asciiTheme="majorBidi" w:hAnsiTheme="majorBidi" w:cstheme="majorBidi" w:hint="cs"/>
          <w:sz w:val="24"/>
          <w:szCs w:val="24"/>
          <w:rtl/>
        </w:rPr>
        <w:t xml:space="preserve">و بالتالي فإن الموظف العمومي في جريمة الرشوة هو الذي يقوم بنفسه بعمل من أعمال وظيفته بمقابل(مزية غير مستحقة) لتمكين صاحب الحاجة من حاجته، في حين أنه في </w:t>
      </w:r>
      <w:r w:rsidR="005F140A">
        <w:rPr>
          <w:rFonts w:asciiTheme="majorBidi" w:hAnsiTheme="majorBidi" w:cstheme="majorBidi" w:hint="cs"/>
          <w:sz w:val="24"/>
          <w:szCs w:val="24"/>
          <w:rtl/>
        </w:rPr>
        <w:t>جريمة استغلال النفوذ يصيح كوسيط بين صاحب الحاجة و من يقدم له الخدمة و بمقابل دائما.</w:t>
      </w:r>
    </w:p>
    <w:p w:rsidR="005F140A" w:rsidRDefault="005F140A" w:rsidP="004F44FC">
      <w:pPr>
        <w:pStyle w:val="Sansinterligne"/>
        <w:bidi/>
        <w:rPr>
          <w:rFonts w:asciiTheme="majorBidi" w:hAnsiTheme="majorBidi" w:cstheme="majorBidi"/>
          <w:b/>
          <w:bCs/>
          <w:sz w:val="28"/>
          <w:szCs w:val="28"/>
          <w:u w:val="single"/>
          <w:rtl/>
          <w:lang w:bidi="ar-DZ"/>
        </w:rPr>
      </w:pPr>
    </w:p>
    <w:p w:rsidR="005F140A" w:rsidRDefault="005F140A" w:rsidP="005F140A">
      <w:pPr>
        <w:pStyle w:val="Sansinterligne"/>
        <w:bidi/>
        <w:rPr>
          <w:rFonts w:asciiTheme="majorBidi" w:hAnsiTheme="majorBidi" w:cstheme="majorBidi"/>
          <w:b/>
          <w:bCs/>
          <w:sz w:val="28"/>
          <w:szCs w:val="28"/>
          <w:lang w:bidi="ar-DZ"/>
        </w:rPr>
      </w:pPr>
      <w:proofErr w:type="gramStart"/>
      <w:r>
        <w:rPr>
          <w:rFonts w:asciiTheme="majorBidi" w:hAnsiTheme="majorBidi" w:cstheme="majorBidi"/>
          <w:b/>
          <w:bCs/>
          <w:sz w:val="28"/>
          <w:szCs w:val="28"/>
          <w:u w:val="single"/>
          <w:rtl/>
          <w:lang w:bidi="ar-DZ"/>
        </w:rPr>
        <w:t>السؤال</w:t>
      </w:r>
      <w:proofErr w:type="gramEnd"/>
      <w:r>
        <w:rPr>
          <w:rFonts w:asciiTheme="majorBidi" w:hAnsiTheme="majorBidi" w:cstheme="majorBidi"/>
          <w:b/>
          <w:bCs/>
          <w:sz w:val="28"/>
          <w:szCs w:val="28"/>
          <w:u w:val="single"/>
          <w:rtl/>
          <w:lang w:bidi="ar-DZ"/>
        </w:rPr>
        <w:t xml:space="preserve"> </w:t>
      </w:r>
      <w:r>
        <w:rPr>
          <w:rFonts w:asciiTheme="majorBidi" w:hAnsiTheme="majorBidi" w:cstheme="majorBidi" w:hint="cs"/>
          <w:b/>
          <w:bCs/>
          <w:sz w:val="28"/>
          <w:szCs w:val="28"/>
          <w:u w:val="single"/>
          <w:rtl/>
          <w:lang w:bidi="ar-DZ"/>
        </w:rPr>
        <w:t>الثالث</w:t>
      </w:r>
      <w:r>
        <w:rPr>
          <w:rFonts w:asciiTheme="majorBidi" w:hAnsiTheme="majorBidi" w:cstheme="majorBidi"/>
          <w:b/>
          <w:bCs/>
          <w:sz w:val="28"/>
          <w:szCs w:val="28"/>
          <w:rtl/>
          <w:lang w:bidi="ar-DZ"/>
        </w:rPr>
        <w:t>:(</w:t>
      </w:r>
      <w:r>
        <w:rPr>
          <w:rFonts w:asciiTheme="majorBidi" w:hAnsiTheme="majorBidi" w:cstheme="majorBidi" w:hint="cs"/>
          <w:b/>
          <w:bCs/>
          <w:sz w:val="28"/>
          <w:szCs w:val="28"/>
          <w:rtl/>
          <w:lang w:bidi="ar-DZ"/>
        </w:rPr>
        <w:t>03</w:t>
      </w:r>
      <w:r>
        <w:rPr>
          <w:rFonts w:asciiTheme="majorBidi" w:hAnsiTheme="majorBidi" w:cstheme="majorBidi"/>
          <w:b/>
          <w:bCs/>
          <w:sz w:val="28"/>
          <w:szCs w:val="28"/>
          <w:rtl/>
          <w:lang w:bidi="ar-DZ"/>
        </w:rPr>
        <w:t xml:space="preserve"> ن)</w:t>
      </w:r>
    </w:p>
    <w:p w:rsidR="005F140A" w:rsidRDefault="005F140A" w:rsidP="005F140A">
      <w:pPr>
        <w:pStyle w:val="Sansinterligne"/>
        <w:tabs>
          <w:tab w:val="left" w:pos="2276"/>
        </w:tabs>
        <w:bidi/>
        <w:rPr>
          <w:rFonts w:asciiTheme="majorBidi" w:hAnsiTheme="majorBidi" w:cstheme="majorBidi"/>
          <w:sz w:val="28"/>
          <w:szCs w:val="28"/>
          <w:rtl/>
        </w:rPr>
      </w:pPr>
      <w:r>
        <w:rPr>
          <w:noProof/>
          <w:rtl/>
          <w:lang w:eastAsia="fr-FR"/>
        </w:rPr>
        <mc:AlternateContent>
          <mc:Choice Requires="wps">
            <w:drawing>
              <wp:anchor distT="0" distB="0" distL="114300" distR="114300" simplePos="0" relativeHeight="251663360" behindDoc="0" locked="0" layoutInCell="1" allowOverlap="1" wp14:anchorId="15133E9F" wp14:editId="1E561269">
                <wp:simplePos x="0" y="0"/>
                <wp:positionH relativeFrom="column">
                  <wp:posOffset>-9525</wp:posOffset>
                </wp:positionH>
                <wp:positionV relativeFrom="paragraph">
                  <wp:posOffset>66040</wp:posOffset>
                </wp:positionV>
                <wp:extent cx="6669405" cy="333375"/>
                <wp:effectExtent l="38100" t="38100" r="112395" b="123825"/>
                <wp:wrapNone/>
                <wp:docPr id="1" name="Rectangle 1"/>
                <wp:cNvGraphicFramePr/>
                <a:graphic xmlns:a="http://schemas.openxmlformats.org/drawingml/2006/main">
                  <a:graphicData uri="http://schemas.microsoft.com/office/word/2010/wordprocessingShape">
                    <wps:wsp>
                      <wps:cNvSpPr/>
                      <wps:spPr>
                        <a:xfrm>
                          <a:off x="0" y="0"/>
                          <a:ext cx="6669405" cy="333375"/>
                        </a:xfrm>
                        <a:prstGeom prst="rect">
                          <a:avLst/>
                        </a:prstGeom>
                        <a:solidFill>
                          <a:sysClr val="window" lastClr="FFFFFF">
                            <a:lumMod val="95000"/>
                          </a:sysClr>
                        </a:solidFill>
                        <a:ln w="25400" cap="flat" cmpd="sng" algn="ctr">
                          <a:solidFill>
                            <a:sysClr val="windowText" lastClr="000000"/>
                          </a:solidFill>
                          <a:prstDash val="solid"/>
                        </a:ln>
                        <a:effectLst>
                          <a:outerShdw blurRad="50800" dist="38100" dir="2700000" algn="tl" rotWithShape="0">
                            <a:prstClr val="black">
                              <a:alpha val="40000"/>
                            </a:prstClr>
                          </a:outerShdw>
                        </a:effectLst>
                      </wps:spPr>
                      <wps:txbx>
                        <w:txbxContent>
                          <w:p w:rsidR="005F140A" w:rsidRPr="007D3575" w:rsidRDefault="005F140A" w:rsidP="00BB0A39">
                            <w:pPr>
                              <w:bidi/>
                              <w:jc w:val="both"/>
                              <w:rPr>
                                <w:rFonts w:asciiTheme="majorBidi" w:hAnsiTheme="majorBidi" w:cstheme="majorBidi"/>
                                <w:b/>
                                <w:bCs/>
                                <w:sz w:val="26"/>
                                <w:szCs w:val="26"/>
                                <w:lang w:bidi="ar-DZ"/>
                              </w:rPr>
                            </w:pPr>
                            <w:r w:rsidRPr="007D3575">
                              <w:rPr>
                                <w:rFonts w:asciiTheme="majorBidi" w:hAnsiTheme="majorBidi" w:cstheme="majorBidi" w:hint="cs"/>
                                <w:b/>
                                <w:bCs/>
                                <w:sz w:val="26"/>
                                <w:szCs w:val="26"/>
                                <w:rtl/>
                                <w:lang w:bidi="ar-DZ"/>
                              </w:rPr>
                              <w:t>فيما يتمثل السلوك الاجرامي كعنصر من عناصر الركن المادي لجريم</w:t>
                            </w:r>
                            <w:r w:rsidR="00BB0A39">
                              <w:rPr>
                                <w:rFonts w:asciiTheme="majorBidi" w:hAnsiTheme="majorBidi" w:cstheme="majorBidi" w:hint="cs"/>
                                <w:b/>
                                <w:bCs/>
                                <w:sz w:val="26"/>
                                <w:szCs w:val="26"/>
                                <w:rtl/>
                                <w:lang w:bidi="ar-DZ"/>
                              </w:rPr>
                              <w:t>ة</w:t>
                            </w:r>
                            <w:r w:rsidRPr="007D3575">
                              <w:rPr>
                                <w:rFonts w:asciiTheme="majorBidi" w:hAnsiTheme="majorBidi" w:cstheme="majorBidi" w:hint="cs"/>
                                <w:b/>
                                <w:bCs/>
                                <w:sz w:val="26"/>
                                <w:szCs w:val="26"/>
                                <w:rtl/>
                                <w:lang w:bidi="ar-DZ"/>
                              </w:rPr>
                              <w:t xml:space="preserve"> اختلاس الممتلكات العمومية وفقا للقانون رقم06-01؟</w:t>
                            </w:r>
                          </w:p>
                          <w:p w:rsidR="005F140A" w:rsidRDefault="005F140A" w:rsidP="005F140A">
                            <w:pPr>
                              <w:bidi/>
                              <w:jc w:val="center"/>
                              <w:rPr>
                                <w:lang w:bidi="ar-D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1" o:spid="_x0000_s1028" style="position:absolute;left:0;text-align:left;margin-left:-.75pt;margin-top:5.2pt;width:525.15pt;height:2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" fillcolor="#f2f2f2" strokecolor="windowText" strokeweight="2pt">
                <v:shadow on="t" color="black" opacity="26214f" origin="-.5,-.5" offset=".74836mm,.74836mm"/>
                <v:textbox>
                  <w:txbxContent>
                    <w:p w:rsidR="005F140A" w:rsidRPr="007D3575" w:rsidRDefault="005F140A" w:rsidP="00BB0A39">
                      <w:pPr>
                        <w:bidi/>
                        <w:jc w:val="both"/>
                        <w:rPr>
                          <w:rFonts w:asciiTheme="majorBidi" w:hAnsiTheme="majorBidi" w:cstheme="majorBidi"/>
                          <w:b/>
                          <w:bCs/>
                          <w:sz w:val="26"/>
                          <w:szCs w:val="26"/>
                          <w:lang w:bidi="ar-DZ"/>
                        </w:rPr>
                      </w:pPr>
                      <w:r w:rsidRPr="007D3575">
                        <w:rPr>
                          <w:rFonts w:asciiTheme="majorBidi" w:hAnsiTheme="majorBidi" w:cstheme="majorBidi" w:hint="cs"/>
                          <w:b/>
                          <w:bCs/>
                          <w:sz w:val="26"/>
                          <w:szCs w:val="26"/>
                          <w:rtl/>
                          <w:lang w:bidi="ar-DZ"/>
                        </w:rPr>
                        <w:t>فيما يتمثل السلوك الاجرامي كعنصر من عناصر الركن المادي لجريم</w:t>
                      </w:r>
                      <w:r w:rsidR="00BB0A39">
                        <w:rPr>
                          <w:rFonts w:asciiTheme="majorBidi" w:hAnsiTheme="majorBidi" w:cstheme="majorBidi" w:hint="cs"/>
                          <w:b/>
                          <w:bCs/>
                          <w:sz w:val="26"/>
                          <w:szCs w:val="26"/>
                          <w:rtl/>
                          <w:lang w:bidi="ar-DZ"/>
                        </w:rPr>
                        <w:t>ة</w:t>
                      </w:r>
                      <w:r w:rsidRPr="007D3575">
                        <w:rPr>
                          <w:rFonts w:asciiTheme="majorBidi" w:hAnsiTheme="majorBidi" w:cstheme="majorBidi" w:hint="cs"/>
                          <w:b/>
                          <w:bCs/>
                          <w:sz w:val="26"/>
                          <w:szCs w:val="26"/>
                          <w:rtl/>
                          <w:lang w:bidi="ar-DZ"/>
                        </w:rPr>
                        <w:t xml:space="preserve"> اختلاس الممتلكات العمومية وفقا للقانون رقم06-01؟</w:t>
                      </w:r>
                    </w:p>
                    <w:p w:rsidR="005F140A" w:rsidRDefault="005F140A" w:rsidP="005F140A">
                      <w:pPr>
                        <w:bidi/>
                        <w:jc w:val="center"/>
                        <w:rPr>
                          <w:lang w:bidi="ar-DZ"/>
                        </w:rPr>
                      </w:pPr>
                    </w:p>
                  </w:txbxContent>
                </v:textbox>
              </v:rect>
            </w:pict>
          </mc:Fallback>
        </mc:AlternateContent>
      </w:r>
      <w:r>
        <w:rPr>
          <w:rFonts w:asciiTheme="majorBidi" w:hAnsiTheme="majorBidi" w:cstheme="majorBidi"/>
          <w:sz w:val="28"/>
          <w:szCs w:val="28"/>
          <w:rtl/>
        </w:rPr>
        <w:tab/>
      </w:r>
    </w:p>
    <w:p w:rsidR="005F140A" w:rsidRDefault="005F140A" w:rsidP="005F140A">
      <w:pPr>
        <w:pStyle w:val="Sansinterligne"/>
        <w:bidi/>
        <w:rPr>
          <w:rFonts w:asciiTheme="majorBidi" w:hAnsiTheme="majorBidi" w:cstheme="majorBidi"/>
          <w:sz w:val="24"/>
          <w:szCs w:val="24"/>
          <w:rtl/>
        </w:rPr>
      </w:pPr>
    </w:p>
    <w:p w:rsidR="005F140A" w:rsidRPr="006C205D" w:rsidRDefault="005F140A" w:rsidP="005F140A">
      <w:pPr>
        <w:pStyle w:val="Sansinterligne"/>
        <w:bidi/>
        <w:rPr>
          <w:rFonts w:asciiTheme="majorBidi" w:hAnsiTheme="majorBidi" w:cstheme="majorBidi"/>
          <w:b/>
          <w:bCs/>
          <w:u w:val="single"/>
          <w:rtl/>
          <w:lang w:bidi="ar-DZ"/>
        </w:rPr>
      </w:pPr>
    </w:p>
    <w:p w:rsidR="00BB0A39" w:rsidRPr="00BB0A39" w:rsidRDefault="00BB0A39" w:rsidP="00BB0A39">
      <w:pPr>
        <w:pStyle w:val="Sansinterligne"/>
        <w:bidi/>
        <w:jc w:val="both"/>
        <w:rPr>
          <w:rFonts w:asciiTheme="majorBidi" w:hAnsiTheme="majorBidi" w:cstheme="majorBidi"/>
          <w:sz w:val="26"/>
          <w:szCs w:val="26"/>
          <w:rtl/>
        </w:rPr>
      </w:pPr>
      <w:proofErr w:type="gramStart"/>
      <w:r w:rsidRPr="00BB0A39">
        <w:rPr>
          <w:rFonts w:asciiTheme="majorBidi" w:hAnsiTheme="majorBidi" w:cstheme="majorBidi"/>
          <w:sz w:val="26"/>
          <w:szCs w:val="26"/>
          <w:rtl/>
        </w:rPr>
        <w:t>يتكون</w:t>
      </w:r>
      <w:proofErr w:type="gramEnd"/>
      <w:r w:rsidRPr="00BB0A39">
        <w:rPr>
          <w:rFonts w:asciiTheme="majorBidi" w:hAnsiTheme="majorBidi" w:cstheme="majorBidi"/>
          <w:sz w:val="26"/>
          <w:szCs w:val="26"/>
          <w:rtl/>
        </w:rPr>
        <w:t xml:space="preserve"> الركن المادي من ثلاث عناصر: </w:t>
      </w:r>
      <w:r w:rsidRPr="00BB0A39">
        <w:rPr>
          <w:rFonts w:asciiTheme="majorBidi" w:hAnsiTheme="majorBidi" w:cstheme="majorBidi"/>
          <w:b/>
          <w:bCs/>
          <w:sz w:val="26"/>
          <w:szCs w:val="26"/>
          <w:u w:val="single"/>
          <w:rtl/>
        </w:rPr>
        <w:t>السلوك المجرم</w:t>
      </w:r>
      <w:r w:rsidRPr="00BB0A39">
        <w:rPr>
          <w:rFonts w:asciiTheme="majorBidi" w:hAnsiTheme="majorBidi" w:cstheme="majorBidi"/>
          <w:sz w:val="26"/>
          <w:szCs w:val="26"/>
          <w:rtl/>
        </w:rPr>
        <w:t>، محل الجريمة وعلاقة الجاني بمحل الجريمة</w:t>
      </w:r>
      <w:r w:rsidRPr="00BB0A39">
        <w:rPr>
          <w:rFonts w:asciiTheme="majorBidi" w:hAnsiTheme="majorBidi" w:cstheme="majorBidi"/>
          <w:sz w:val="26"/>
          <w:szCs w:val="26"/>
        </w:rPr>
        <w:t>.</w:t>
      </w:r>
    </w:p>
    <w:p w:rsidR="00BB0A39" w:rsidRPr="00BB0A39" w:rsidRDefault="00BB0A39" w:rsidP="00BB0A39">
      <w:pPr>
        <w:pStyle w:val="Sansinterligne"/>
        <w:bidi/>
        <w:jc w:val="both"/>
        <w:rPr>
          <w:rFonts w:asciiTheme="majorBidi" w:hAnsiTheme="majorBidi" w:cstheme="majorBidi"/>
          <w:sz w:val="26"/>
          <w:szCs w:val="26"/>
          <w:rtl/>
        </w:rPr>
      </w:pPr>
      <w:proofErr w:type="gramStart"/>
      <w:r w:rsidRPr="00BB0A39">
        <w:rPr>
          <w:rFonts w:asciiTheme="majorBidi" w:hAnsiTheme="majorBidi" w:cstheme="majorBidi"/>
          <w:b/>
          <w:bCs/>
          <w:sz w:val="26"/>
          <w:szCs w:val="26"/>
          <w:rtl/>
        </w:rPr>
        <w:lastRenderedPageBreak/>
        <w:t>السلوك</w:t>
      </w:r>
      <w:proofErr w:type="gramEnd"/>
      <w:r w:rsidRPr="00BB0A39">
        <w:rPr>
          <w:rFonts w:asciiTheme="majorBidi" w:hAnsiTheme="majorBidi" w:cstheme="majorBidi"/>
          <w:b/>
          <w:bCs/>
          <w:sz w:val="26"/>
          <w:szCs w:val="26"/>
          <w:rtl/>
        </w:rPr>
        <w:t xml:space="preserve"> المجرم:</w:t>
      </w:r>
      <w:r w:rsidRPr="00BB0A39">
        <w:rPr>
          <w:rFonts w:asciiTheme="majorBidi" w:hAnsiTheme="majorBidi" w:cstheme="majorBidi"/>
          <w:sz w:val="26"/>
          <w:szCs w:val="26"/>
          <w:rtl/>
        </w:rPr>
        <w:t xml:space="preserve"> يتمثل في الاختلاس و الإتلاف </w:t>
      </w:r>
      <w:r>
        <w:rPr>
          <w:rFonts w:asciiTheme="majorBidi" w:hAnsiTheme="majorBidi" w:cstheme="majorBidi"/>
          <w:sz w:val="26"/>
          <w:szCs w:val="26"/>
          <w:rtl/>
        </w:rPr>
        <w:t xml:space="preserve">و التبديد </w:t>
      </w:r>
      <w:r w:rsidRPr="00BB0A39">
        <w:rPr>
          <w:rFonts w:asciiTheme="majorBidi" w:hAnsiTheme="majorBidi" w:cstheme="majorBidi"/>
          <w:sz w:val="26"/>
          <w:szCs w:val="26"/>
          <w:rtl/>
        </w:rPr>
        <w:t>و الاحتجاز بدون وجه حق و الاستعمال على نحو غير شرعي،</w:t>
      </w:r>
      <w:r>
        <w:rPr>
          <w:rFonts w:asciiTheme="majorBidi" w:hAnsiTheme="majorBidi" w:cstheme="majorBidi" w:hint="cs"/>
          <w:sz w:val="26"/>
          <w:szCs w:val="26"/>
          <w:rtl/>
        </w:rPr>
        <w:t xml:space="preserve"> </w:t>
      </w:r>
      <w:r w:rsidRPr="00BB0A39">
        <w:rPr>
          <w:rFonts w:asciiTheme="majorBidi" w:hAnsiTheme="majorBidi" w:cstheme="majorBidi"/>
          <w:sz w:val="26"/>
          <w:szCs w:val="26"/>
          <w:rtl/>
        </w:rPr>
        <w:t>سنوضحها فيما يلي:</w:t>
      </w:r>
    </w:p>
    <w:p w:rsidR="00BB0A39" w:rsidRPr="00BB0A39" w:rsidRDefault="00BB0A39" w:rsidP="00BB0A39">
      <w:pPr>
        <w:pStyle w:val="Sansinterligne"/>
        <w:bidi/>
        <w:jc w:val="both"/>
        <w:rPr>
          <w:rFonts w:asciiTheme="majorBidi" w:hAnsiTheme="majorBidi" w:cstheme="majorBidi"/>
          <w:sz w:val="26"/>
          <w:szCs w:val="26"/>
          <w:rtl/>
        </w:rPr>
      </w:pPr>
      <w:r w:rsidRPr="00BB0A39">
        <w:rPr>
          <w:rFonts w:asciiTheme="majorBidi" w:hAnsiTheme="majorBidi" w:cstheme="majorBidi"/>
          <w:b/>
          <w:bCs/>
          <w:sz w:val="26"/>
          <w:szCs w:val="26"/>
        </w:rPr>
        <w:t>1-</w:t>
      </w:r>
      <w:r w:rsidRPr="00BB0A39">
        <w:rPr>
          <w:rFonts w:asciiTheme="majorBidi" w:hAnsiTheme="majorBidi" w:cstheme="majorBidi"/>
          <w:b/>
          <w:bCs/>
          <w:sz w:val="26"/>
          <w:szCs w:val="26"/>
          <w:rtl/>
        </w:rPr>
        <w:t>- الاختلاس</w:t>
      </w:r>
      <w:r>
        <w:rPr>
          <w:rFonts w:asciiTheme="majorBidi" w:hAnsiTheme="majorBidi" w:cstheme="majorBidi" w:hint="cs"/>
          <w:b/>
          <w:bCs/>
          <w:sz w:val="26"/>
          <w:szCs w:val="26"/>
          <w:rtl/>
        </w:rPr>
        <w:t>:</w:t>
      </w:r>
      <w:r w:rsidRPr="00BB0A39">
        <w:rPr>
          <w:rFonts w:asciiTheme="majorBidi" w:hAnsiTheme="majorBidi" w:cstheme="majorBidi"/>
          <w:sz w:val="26"/>
          <w:szCs w:val="26"/>
        </w:rPr>
        <w:t xml:space="preserve"> </w:t>
      </w:r>
      <w:r w:rsidRPr="00BB0A39">
        <w:rPr>
          <w:rFonts w:asciiTheme="majorBidi" w:hAnsiTheme="majorBidi" w:cstheme="majorBidi"/>
          <w:sz w:val="26"/>
          <w:szCs w:val="26"/>
          <w:rtl/>
        </w:rPr>
        <w:t>ويتحقق بتحويل الأمين حيازة المال المؤتمن عليه من حيازة وقتية على سبيل الأمانة إلى حيازة نهائية على سبيل التمليك، ومن هدا القبيل مدير البنك الذي يستولي على المال المودع به</w:t>
      </w:r>
      <w:r w:rsidRPr="00BB0A39">
        <w:rPr>
          <w:rFonts w:asciiTheme="majorBidi" w:hAnsiTheme="majorBidi" w:cstheme="majorBidi"/>
          <w:sz w:val="26"/>
          <w:szCs w:val="26"/>
        </w:rPr>
        <w:t>.</w:t>
      </w:r>
    </w:p>
    <w:p w:rsidR="00BB0A39" w:rsidRPr="00BB0A39" w:rsidRDefault="00BB0A39" w:rsidP="00BB0A39">
      <w:pPr>
        <w:pStyle w:val="Sansinterligne"/>
        <w:bidi/>
        <w:jc w:val="both"/>
        <w:rPr>
          <w:rFonts w:asciiTheme="majorBidi" w:hAnsiTheme="majorBidi" w:cstheme="majorBidi"/>
          <w:sz w:val="26"/>
          <w:szCs w:val="26"/>
          <w:rtl/>
        </w:rPr>
      </w:pPr>
      <w:r w:rsidRPr="00BB0A39">
        <w:rPr>
          <w:rFonts w:asciiTheme="majorBidi" w:hAnsiTheme="majorBidi" w:cstheme="majorBidi"/>
          <w:b/>
          <w:bCs/>
          <w:sz w:val="26"/>
          <w:szCs w:val="26"/>
        </w:rPr>
        <w:t>2-</w:t>
      </w:r>
      <w:r w:rsidRPr="00BB0A39">
        <w:rPr>
          <w:rFonts w:asciiTheme="majorBidi" w:hAnsiTheme="majorBidi" w:cstheme="majorBidi"/>
          <w:b/>
          <w:bCs/>
          <w:sz w:val="26"/>
          <w:szCs w:val="26"/>
          <w:rtl/>
        </w:rPr>
        <w:t>- الإتلاف</w:t>
      </w:r>
      <w:r>
        <w:rPr>
          <w:rFonts w:asciiTheme="majorBidi" w:hAnsiTheme="majorBidi" w:cstheme="majorBidi" w:hint="cs"/>
          <w:b/>
          <w:bCs/>
          <w:sz w:val="26"/>
          <w:szCs w:val="26"/>
          <w:rtl/>
        </w:rPr>
        <w:t>:</w:t>
      </w:r>
      <w:r w:rsidRPr="00BB0A39">
        <w:rPr>
          <w:rFonts w:asciiTheme="majorBidi" w:hAnsiTheme="majorBidi" w:cstheme="majorBidi"/>
          <w:sz w:val="26"/>
          <w:szCs w:val="26"/>
        </w:rPr>
        <w:t xml:space="preserve"> </w:t>
      </w:r>
      <w:r>
        <w:rPr>
          <w:rFonts w:asciiTheme="majorBidi" w:hAnsiTheme="majorBidi" w:cstheme="majorBidi" w:hint="cs"/>
          <w:sz w:val="26"/>
          <w:szCs w:val="26"/>
          <w:rtl/>
        </w:rPr>
        <w:t>ويتحقق</w:t>
      </w:r>
      <w:r w:rsidRPr="00BB0A39">
        <w:rPr>
          <w:rFonts w:asciiTheme="majorBidi" w:hAnsiTheme="majorBidi" w:cstheme="majorBidi"/>
          <w:sz w:val="26"/>
          <w:szCs w:val="26"/>
          <w:rtl/>
        </w:rPr>
        <w:t xml:space="preserve"> بهلاك الشيء أو الإضرار به جزئيا، وقد يتحقق الإتلاف بطرق شتى كالإحراق والتمزيق الكامل والتفكيك التام إدا بلغ الحد الذي يفقد الشيء قيمته أو صلاحيته نهائيا</w:t>
      </w:r>
      <w:r w:rsidRPr="00BB0A39">
        <w:rPr>
          <w:rFonts w:asciiTheme="majorBidi" w:hAnsiTheme="majorBidi" w:cstheme="majorBidi"/>
          <w:sz w:val="26"/>
          <w:szCs w:val="26"/>
        </w:rPr>
        <w:t>.</w:t>
      </w:r>
    </w:p>
    <w:p w:rsidR="00BB0A39" w:rsidRPr="00BB0A39" w:rsidRDefault="00BB0A39" w:rsidP="006C205D">
      <w:pPr>
        <w:pStyle w:val="Sansinterligne"/>
        <w:bidi/>
        <w:jc w:val="both"/>
        <w:rPr>
          <w:rFonts w:asciiTheme="majorBidi" w:hAnsiTheme="majorBidi" w:cstheme="majorBidi"/>
          <w:sz w:val="26"/>
          <w:szCs w:val="26"/>
          <w:rtl/>
        </w:rPr>
      </w:pPr>
      <w:r w:rsidRPr="00BB0A39">
        <w:rPr>
          <w:rFonts w:asciiTheme="majorBidi" w:hAnsiTheme="majorBidi" w:cstheme="majorBidi"/>
          <w:b/>
          <w:bCs/>
          <w:sz w:val="26"/>
          <w:szCs w:val="26"/>
        </w:rPr>
        <w:t>3-</w:t>
      </w:r>
      <w:r w:rsidRPr="00BB0A39">
        <w:rPr>
          <w:rFonts w:asciiTheme="majorBidi" w:hAnsiTheme="majorBidi" w:cstheme="majorBidi"/>
          <w:b/>
          <w:bCs/>
          <w:sz w:val="26"/>
          <w:szCs w:val="26"/>
          <w:rtl/>
        </w:rPr>
        <w:t>- التبديد</w:t>
      </w:r>
      <w:r w:rsidRPr="00BB0A39">
        <w:rPr>
          <w:rFonts w:asciiTheme="majorBidi" w:hAnsiTheme="majorBidi" w:cstheme="majorBidi"/>
          <w:b/>
          <w:bCs/>
          <w:sz w:val="26"/>
          <w:szCs w:val="26"/>
        </w:rPr>
        <w:t xml:space="preserve"> </w:t>
      </w:r>
      <w:proofErr w:type="gramStart"/>
      <w:r w:rsidRPr="00BB0A39">
        <w:rPr>
          <w:rFonts w:asciiTheme="majorBidi" w:hAnsiTheme="majorBidi" w:cstheme="majorBidi"/>
          <w:b/>
          <w:bCs/>
          <w:sz w:val="26"/>
          <w:szCs w:val="26"/>
        </w:rPr>
        <w:t>:</w:t>
      </w:r>
      <w:r w:rsidRPr="00BB0A39">
        <w:rPr>
          <w:rFonts w:asciiTheme="majorBidi" w:hAnsiTheme="majorBidi" w:cstheme="majorBidi"/>
          <w:sz w:val="26"/>
          <w:szCs w:val="26"/>
          <w:rtl/>
        </w:rPr>
        <w:t>ويتحقق</w:t>
      </w:r>
      <w:proofErr w:type="gramEnd"/>
      <w:r w:rsidRPr="00BB0A39">
        <w:rPr>
          <w:rFonts w:asciiTheme="majorBidi" w:hAnsiTheme="majorBidi" w:cstheme="majorBidi"/>
          <w:sz w:val="26"/>
          <w:szCs w:val="26"/>
          <w:rtl/>
        </w:rPr>
        <w:t xml:space="preserve"> متى قام الأمين بإخراج المال الذي أؤتمن عليه من حيازته باستهلاكه أو بالتصرف فيه تصرف المالك كأنه يبيعه أو يرهنه أو يقدمه هبة أو هدية للغير، </w:t>
      </w:r>
      <w:r w:rsidR="006C205D">
        <w:rPr>
          <w:rFonts w:asciiTheme="majorBidi" w:hAnsiTheme="majorBidi" w:cstheme="majorBidi" w:hint="cs"/>
          <w:sz w:val="26"/>
          <w:szCs w:val="26"/>
          <w:rtl/>
        </w:rPr>
        <w:t>و مثاله</w:t>
      </w:r>
      <w:r w:rsidRPr="00BB0A39">
        <w:rPr>
          <w:rFonts w:asciiTheme="majorBidi" w:hAnsiTheme="majorBidi" w:cstheme="majorBidi"/>
          <w:sz w:val="26"/>
          <w:szCs w:val="26"/>
          <w:rtl/>
        </w:rPr>
        <w:t xml:space="preserve"> كاتب الضبط المكلف بحفظ وسائل الإثبات الذي يتصرف فيها بالبيع أو الهبة</w:t>
      </w:r>
      <w:r w:rsidRPr="00BB0A39">
        <w:rPr>
          <w:rFonts w:asciiTheme="majorBidi" w:hAnsiTheme="majorBidi" w:cstheme="majorBidi"/>
          <w:sz w:val="26"/>
          <w:szCs w:val="26"/>
        </w:rPr>
        <w:t>.</w:t>
      </w:r>
    </w:p>
    <w:p w:rsidR="00BB0A39" w:rsidRPr="00BB0A39" w:rsidRDefault="00BB0A39" w:rsidP="00BB0A39">
      <w:pPr>
        <w:pStyle w:val="Sansinterligne"/>
        <w:bidi/>
        <w:jc w:val="both"/>
        <w:rPr>
          <w:rFonts w:asciiTheme="majorBidi" w:hAnsiTheme="majorBidi" w:cstheme="majorBidi"/>
          <w:sz w:val="26"/>
          <w:szCs w:val="26"/>
          <w:rtl/>
        </w:rPr>
      </w:pPr>
      <w:r w:rsidRPr="00BB0A39">
        <w:rPr>
          <w:rFonts w:asciiTheme="majorBidi" w:hAnsiTheme="majorBidi" w:cstheme="majorBidi"/>
          <w:b/>
          <w:bCs/>
          <w:sz w:val="26"/>
          <w:szCs w:val="26"/>
        </w:rPr>
        <w:t>4-</w:t>
      </w:r>
      <w:r w:rsidRPr="00BB0A39">
        <w:rPr>
          <w:rFonts w:asciiTheme="majorBidi" w:hAnsiTheme="majorBidi" w:cstheme="majorBidi"/>
          <w:b/>
          <w:bCs/>
          <w:sz w:val="26"/>
          <w:szCs w:val="26"/>
          <w:rtl/>
        </w:rPr>
        <w:t>- الاحتجاز بدون وجه حق</w:t>
      </w:r>
      <w:r w:rsidRPr="00BB0A39">
        <w:rPr>
          <w:rFonts w:asciiTheme="majorBidi" w:hAnsiTheme="majorBidi" w:cstheme="majorBidi"/>
          <w:b/>
          <w:bCs/>
          <w:sz w:val="26"/>
          <w:szCs w:val="26"/>
        </w:rPr>
        <w:t xml:space="preserve">: </w:t>
      </w:r>
      <w:r w:rsidRPr="00BB0A39">
        <w:rPr>
          <w:rFonts w:asciiTheme="majorBidi" w:hAnsiTheme="majorBidi" w:cstheme="majorBidi"/>
          <w:sz w:val="26"/>
          <w:szCs w:val="26"/>
          <w:rtl/>
        </w:rPr>
        <w:t>لا يتوافر الركن المادي للجريمة بالاستيلاء على الشيء أو تبديده فحسب، بل يتحقق أيضا باحتجازه عمدا وبدون وجه حق إذ عمد المشرع، حفاظا على الودائع، إلى توسيع مجال التجريم إلى التصرف الذي من شأنه أن يعطل المصلحة التي أعد المال لخدمتها</w:t>
      </w:r>
      <w:r w:rsidRPr="00BB0A39">
        <w:rPr>
          <w:rFonts w:asciiTheme="majorBidi" w:hAnsiTheme="majorBidi" w:cstheme="majorBidi"/>
          <w:sz w:val="26"/>
          <w:szCs w:val="26"/>
        </w:rPr>
        <w:t>.</w:t>
      </w:r>
    </w:p>
    <w:p w:rsidR="00BB0A39" w:rsidRPr="00BB0A39" w:rsidRDefault="00BB0A39" w:rsidP="00BB0A39">
      <w:pPr>
        <w:pStyle w:val="Sansinterligne"/>
        <w:bidi/>
        <w:jc w:val="both"/>
        <w:rPr>
          <w:rFonts w:asciiTheme="majorBidi" w:hAnsiTheme="majorBidi" w:cstheme="majorBidi"/>
          <w:sz w:val="26"/>
          <w:szCs w:val="26"/>
        </w:rPr>
      </w:pPr>
      <w:r w:rsidRPr="00BB0A39">
        <w:rPr>
          <w:rFonts w:asciiTheme="majorBidi" w:hAnsiTheme="majorBidi" w:cstheme="majorBidi"/>
          <w:b/>
          <w:bCs/>
          <w:sz w:val="26"/>
          <w:szCs w:val="26"/>
        </w:rPr>
        <w:t>5-</w:t>
      </w:r>
      <w:r w:rsidRPr="00BB0A39">
        <w:rPr>
          <w:rFonts w:asciiTheme="majorBidi" w:hAnsiTheme="majorBidi" w:cstheme="majorBidi"/>
          <w:b/>
          <w:bCs/>
          <w:sz w:val="26"/>
          <w:szCs w:val="26"/>
          <w:rtl/>
        </w:rPr>
        <w:t>- الاستعمال على نحو غير شرعي:</w:t>
      </w:r>
      <w:r w:rsidRPr="00BB0A39">
        <w:rPr>
          <w:rFonts w:asciiTheme="majorBidi" w:hAnsiTheme="majorBidi" w:cstheme="majorBidi"/>
          <w:sz w:val="26"/>
          <w:szCs w:val="26"/>
          <w:rtl/>
        </w:rPr>
        <w:t xml:space="preserve"> و هي الصورة التي سقطت سهوا من نص المادة 29 في نسختها بالفرنسية و تم استدراك ذلك بمناسبة تعديل قانون الوقاية من الفساد و مكافحته بموجب القانون رقم 11-15 المؤرخ في 2 رمضان عام 1432 الموافق2اوت سنة2011</w:t>
      </w:r>
      <w:r w:rsidRPr="00BB0A39">
        <w:rPr>
          <w:rFonts w:asciiTheme="majorBidi" w:hAnsiTheme="majorBidi" w:cstheme="majorBidi"/>
          <w:sz w:val="26"/>
          <w:szCs w:val="26"/>
        </w:rPr>
        <w:t>.</w:t>
      </w:r>
      <w:r w:rsidRPr="00BB0A39">
        <w:rPr>
          <w:rFonts w:asciiTheme="majorBidi" w:hAnsiTheme="majorBidi" w:cstheme="majorBidi"/>
          <w:sz w:val="26"/>
          <w:szCs w:val="26"/>
          <w:rtl/>
        </w:rPr>
        <w:t xml:space="preserve"> تتحقق الجريمة في هذه الصورة بالتعسف في استعمال الممتلكات  و يستوي ان يستعمل الجاني المال لغرضه الشخصي أو لفائدة غيره ، شخصا كان أو كيانا</w:t>
      </w:r>
      <w:r w:rsidRPr="00BB0A39">
        <w:rPr>
          <w:rFonts w:asciiTheme="majorBidi" w:hAnsiTheme="majorBidi" w:cstheme="majorBidi"/>
          <w:sz w:val="26"/>
          <w:szCs w:val="26"/>
        </w:rPr>
        <w:t>.</w:t>
      </w:r>
      <w:r w:rsidRPr="00BB0A39">
        <w:rPr>
          <w:rFonts w:asciiTheme="majorBidi" w:hAnsiTheme="majorBidi" w:cstheme="majorBidi"/>
          <w:sz w:val="26"/>
          <w:szCs w:val="26"/>
          <w:rtl/>
        </w:rPr>
        <w:t xml:space="preserve"> فقد يكون الاستعمال للغرض الشخصي ،أي الانتفاع الشخصي من المال كاستعمال هاتف المؤسسة أو حاسوبها لأغراض شخصية أو استعمال سيارة المصلحة خارج أوقات العمل و في غير الغرض المخصص لها</w:t>
      </w:r>
      <w:r w:rsidRPr="00BB0A39">
        <w:rPr>
          <w:rFonts w:asciiTheme="majorBidi" w:hAnsiTheme="majorBidi" w:cstheme="majorBidi"/>
          <w:sz w:val="26"/>
          <w:szCs w:val="26"/>
        </w:rPr>
        <w:t>.</w:t>
      </w:r>
    </w:p>
    <w:p w:rsidR="00BB0A39" w:rsidRPr="00BB0A39" w:rsidRDefault="00BB0A39" w:rsidP="00BB0A39">
      <w:pPr>
        <w:pStyle w:val="Sansinterligne"/>
        <w:bidi/>
        <w:jc w:val="both"/>
        <w:rPr>
          <w:rFonts w:asciiTheme="majorBidi" w:hAnsiTheme="majorBidi" w:cstheme="majorBidi"/>
          <w:sz w:val="26"/>
          <w:szCs w:val="26"/>
          <w:rtl/>
        </w:rPr>
      </w:pPr>
      <w:r w:rsidRPr="00BB0A39">
        <w:rPr>
          <w:rFonts w:asciiTheme="majorBidi" w:hAnsiTheme="majorBidi" w:cstheme="majorBidi"/>
          <w:sz w:val="26"/>
          <w:szCs w:val="26"/>
          <w:rtl/>
        </w:rPr>
        <w:t xml:space="preserve">و </w:t>
      </w:r>
      <w:proofErr w:type="gramStart"/>
      <w:r w:rsidRPr="00BB0A39">
        <w:rPr>
          <w:rFonts w:asciiTheme="majorBidi" w:hAnsiTheme="majorBidi" w:cstheme="majorBidi"/>
          <w:sz w:val="26"/>
          <w:szCs w:val="26"/>
          <w:rtl/>
        </w:rPr>
        <w:t>قد</w:t>
      </w:r>
      <w:proofErr w:type="gramEnd"/>
      <w:r w:rsidRPr="00BB0A39">
        <w:rPr>
          <w:rFonts w:asciiTheme="majorBidi" w:hAnsiTheme="majorBidi" w:cstheme="majorBidi"/>
          <w:sz w:val="26"/>
          <w:szCs w:val="26"/>
          <w:rtl/>
        </w:rPr>
        <w:t xml:space="preserve"> يكون الاستعمال لفائدة الغير سواء استعمل المال بعينه لصالح الغير مثالها صنع آلة لصالح الغير،</w:t>
      </w:r>
      <w:r>
        <w:rPr>
          <w:rFonts w:asciiTheme="majorBidi" w:hAnsiTheme="majorBidi" w:cstheme="majorBidi" w:hint="cs"/>
          <w:sz w:val="26"/>
          <w:szCs w:val="26"/>
          <w:rtl/>
        </w:rPr>
        <w:t xml:space="preserve"> </w:t>
      </w:r>
      <w:r w:rsidRPr="00BB0A39">
        <w:rPr>
          <w:rFonts w:asciiTheme="majorBidi" w:hAnsiTheme="majorBidi" w:cstheme="majorBidi"/>
          <w:sz w:val="26"/>
          <w:szCs w:val="26"/>
          <w:rtl/>
        </w:rPr>
        <w:t>أو سلم للغير حتى ينتفع به، كما لو سلم رئيس البلدية لأحد أصدقائه التجار إحدى شاحنات البلدية لنقل بضاعته من مكان اقتنائها إلى متجره</w:t>
      </w:r>
      <w:r w:rsidRPr="00BB0A39">
        <w:rPr>
          <w:rFonts w:asciiTheme="majorBidi" w:hAnsiTheme="majorBidi" w:cstheme="majorBidi"/>
          <w:sz w:val="26"/>
          <w:szCs w:val="26"/>
        </w:rPr>
        <w:t>.</w:t>
      </w:r>
      <w:r w:rsidRPr="00BB0A39">
        <w:rPr>
          <w:rFonts w:asciiTheme="majorBidi" w:hAnsiTheme="majorBidi" w:cstheme="majorBidi"/>
          <w:sz w:val="26"/>
          <w:szCs w:val="26"/>
          <w:rtl/>
        </w:rPr>
        <w:t xml:space="preserve"> و </w:t>
      </w:r>
      <w:proofErr w:type="gramStart"/>
      <w:r w:rsidRPr="00BB0A39">
        <w:rPr>
          <w:rFonts w:asciiTheme="majorBidi" w:hAnsiTheme="majorBidi" w:cstheme="majorBidi"/>
          <w:sz w:val="26"/>
          <w:szCs w:val="26"/>
          <w:rtl/>
        </w:rPr>
        <w:t>لا</w:t>
      </w:r>
      <w:proofErr w:type="gramEnd"/>
      <w:r w:rsidRPr="00BB0A39">
        <w:rPr>
          <w:rFonts w:asciiTheme="majorBidi" w:hAnsiTheme="majorBidi" w:cstheme="majorBidi"/>
          <w:sz w:val="26"/>
          <w:szCs w:val="26"/>
          <w:rtl/>
        </w:rPr>
        <w:t xml:space="preserve"> تقتضي هذه الجريمة الاستيلاء على المال بل يكفي مجرد استعماله بطريقة غير شرعية</w:t>
      </w:r>
      <w:r w:rsidRPr="00BB0A39">
        <w:rPr>
          <w:rFonts w:asciiTheme="majorBidi" w:hAnsiTheme="majorBidi" w:cstheme="majorBidi"/>
          <w:sz w:val="26"/>
          <w:szCs w:val="26"/>
        </w:rPr>
        <w:t>.</w:t>
      </w:r>
    </w:p>
    <w:p w:rsidR="007D3575" w:rsidRDefault="007D3575" w:rsidP="007D3575">
      <w:pPr>
        <w:pStyle w:val="Sansinterligne"/>
        <w:bidi/>
        <w:rPr>
          <w:rFonts w:asciiTheme="majorBidi" w:hAnsiTheme="majorBidi" w:cstheme="majorBidi"/>
          <w:b/>
          <w:bCs/>
          <w:sz w:val="28"/>
          <w:szCs w:val="28"/>
          <w:u w:val="single"/>
          <w:rtl/>
          <w:lang w:bidi="ar-DZ"/>
        </w:rPr>
      </w:pPr>
    </w:p>
    <w:p w:rsidR="004F44FC" w:rsidRDefault="004F44FC" w:rsidP="005F140A">
      <w:pPr>
        <w:pStyle w:val="Sansinterligne"/>
        <w:bidi/>
        <w:rPr>
          <w:rFonts w:asciiTheme="majorBidi" w:hAnsiTheme="majorBidi" w:cstheme="majorBidi"/>
          <w:b/>
          <w:bCs/>
          <w:sz w:val="28"/>
          <w:szCs w:val="28"/>
          <w:lang w:bidi="ar-DZ"/>
        </w:rPr>
      </w:pPr>
      <w:proofErr w:type="gramStart"/>
      <w:r>
        <w:rPr>
          <w:rFonts w:asciiTheme="majorBidi" w:hAnsiTheme="majorBidi" w:cstheme="majorBidi"/>
          <w:b/>
          <w:bCs/>
          <w:sz w:val="28"/>
          <w:szCs w:val="28"/>
          <w:u w:val="single"/>
          <w:rtl/>
          <w:lang w:bidi="ar-DZ"/>
        </w:rPr>
        <w:t>السؤال</w:t>
      </w:r>
      <w:proofErr w:type="gramEnd"/>
      <w:r>
        <w:rPr>
          <w:rFonts w:asciiTheme="majorBidi" w:hAnsiTheme="majorBidi" w:cstheme="majorBidi"/>
          <w:b/>
          <w:bCs/>
          <w:sz w:val="28"/>
          <w:szCs w:val="28"/>
          <w:u w:val="single"/>
          <w:rtl/>
          <w:lang w:bidi="ar-DZ"/>
        </w:rPr>
        <w:t xml:space="preserve"> الر</w:t>
      </w:r>
      <w:r>
        <w:rPr>
          <w:rFonts w:asciiTheme="majorBidi" w:hAnsiTheme="majorBidi" w:cstheme="majorBidi" w:hint="cs"/>
          <w:b/>
          <w:bCs/>
          <w:sz w:val="28"/>
          <w:szCs w:val="28"/>
          <w:u w:val="single"/>
          <w:rtl/>
          <w:lang w:bidi="ar-DZ"/>
        </w:rPr>
        <w:t>ا</w:t>
      </w:r>
      <w:r>
        <w:rPr>
          <w:rFonts w:asciiTheme="majorBidi" w:hAnsiTheme="majorBidi" w:cstheme="majorBidi"/>
          <w:b/>
          <w:bCs/>
          <w:sz w:val="28"/>
          <w:szCs w:val="28"/>
          <w:u w:val="single"/>
          <w:rtl/>
          <w:lang w:bidi="ar-DZ"/>
        </w:rPr>
        <w:t>بع</w:t>
      </w:r>
      <w:r>
        <w:rPr>
          <w:rFonts w:asciiTheme="majorBidi" w:hAnsiTheme="majorBidi" w:cstheme="majorBidi"/>
          <w:b/>
          <w:bCs/>
          <w:sz w:val="28"/>
          <w:szCs w:val="28"/>
          <w:rtl/>
          <w:lang w:bidi="ar-DZ"/>
        </w:rPr>
        <w:t>:(04 ن)</w:t>
      </w:r>
    </w:p>
    <w:p w:rsidR="004F44FC" w:rsidRDefault="004F44FC" w:rsidP="005F140A">
      <w:pPr>
        <w:pStyle w:val="Sansinterligne"/>
        <w:tabs>
          <w:tab w:val="left" w:pos="2276"/>
        </w:tabs>
        <w:bidi/>
        <w:rPr>
          <w:rFonts w:asciiTheme="majorBidi" w:hAnsiTheme="majorBidi" w:cstheme="majorBidi"/>
          <w:sz w:val="28"/>
          <w:szCs w:val="28"/>
          <w:rtl/>
        </w:rPr>
      </w:pPr>
      <w:r>
        <w:rPr>
          <w:noProof/>
          <w:rtl/>
          <w:lang w:eastAsia="fr-FR"/>
        </w:rPr>
        <mc:AlternateContent>
          <mc:Choice Requires="wps">
            <w:drawing>
              <wp:anchor distT="0" distB="0" distL="114300" distR="114300" simplePos="0" relativeHeight="251659264" behindDoc="0" locked="0" layoutInCell="1" allowOverlap="1">
                <wp:simplePos x="0" y="0"/>
                <wp:positionH relativeFrom="column">
                  <wp:posOffset>1066800</wp:posOffset>
                </wp:positionH>
                <wp:positionV relativeFrom="paragraph">
                  <wp:posOffset>107315</wp:posOffset>
                </wp:positionV>
                <wp:extent cx="5553075" cy="333375"/>
                <wp:effectExtent l="38100" t="38100" r="123825" b="123825"/>
                <wp:wrapNone/>
                <wp:docPr id="5" name="Rectangle 5"/>
                <wp:cNvGraphicFramePr/>
                <a:graphic xmlns:a="http://schemas.openxmlformats.org/drawingml/2006/main">
                  <a:graphicData uri="http://schemas.microsoft.com/office/word/2010/wordprocessingShape">
                    <wps:wsp>
                      <wps:cNvSpPr/>
                      <wps:spPr>
                        <a:xfrm>
                          <a:off x="0" y="0"/>
                          <a:ext cx="5553075" cy="333375"/>
                        </a:xfrm>
                        <a:prstGeom prst="rect">
                          <a:avLst/>
                        </a:prstGeom>
                        <a:solidFill>
                          <a:schemeClr val="bg1">
                            <a:lumMod val="95000"/>
                          </a:schemeClr>
                        </a:solidFill>
                        <a:ln>
                          <a:solidFill>
                            <a:schemeClr val="tx1"/>
                          </a:solidFill>
                        </a:ln>
                        <a:effectLst>
                          <a:outerShdw blurRad="50800" dist="38100" dir="2700000" algn="tl"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4F44FC" w:rsidRPr="007D3575" w:rsidRDefault="004F44FC" w:rsidP="004F44FC">
                            <w:pPr>
                              <w:bidi/>
                              <w:jc w:val="both"/>
                              <w:rPr>
                                <w:rFonts w:asciiTheme="majorBidi" w:hAnsiTheme="majorBidi" w:cstheme="majorBidi"/>
                                <w:b/>
                                <w:bCs/>
                                <w:sz w:val="26"/>
                                <w:szCs w:val="26"/>
                                <w:lang w:bidi="ar-DZ"/>
                              </w:rPr>
                            </w:pPr>
                            <w:r w:rsidRPr="007D3575">
                              <w:rPr>
                                <w:rFonts w:asciiTheme="majorBidi" w:hAnsiTheme="majorBidi" w:cstheme="majorBidi" w:hint="cs"/>
                                <w:b/>
                                <w:bCs/>
                                <w:sz w:val="26"/>
                                <w:szCs w:val="26"/>
                                <w:rtl/>
                                <w:lang w:bidi="ar-DZ"/>
                              </w:rPr>
                              <w:t>جرم المشرع الجزائري فعل</w:t>
                            </w:r>
                            <w:r w:rsidRPr="007D3575">
                              <w:rPr>
                                <w:rFonts w:asciiTheme="majorBidi" w:hAnsiTheme="majorBidi" w:cstheme="majorBidi"/>
                                <w:b/>
                                <w:bCs/>
                                <w:sz w:val="26"/>
                                <w:szCs w:val="26"/>
                                <w:rtl/>
                                <w:lang w:bidi="ar-DZ"/>
                              </w:rPr>
                              <w:t xml:space="preserve"> اعاقة السير الحسن للعدالة </w:t>
                            </w:r>
                            <w:r w:rsidRPr="007D3575">
                              <w:rPr>
                                <w:rFonts w:asciiTheme="majorBidi" w:hAnsiTheme="majorBidi" w:cstheme="majorBidi" w:hint="cs"/>
                                <w:b/>
                                <w:bCs/>
                                <w:sz w:val="26"/>
                                <w:szCs w:val="26"/>
                                <w:rtl/>
                                <w:lang w:bidi="ar-DZ"/>
                              </w:rPr>
                              <w:t>وضح ذلك</w:t>
                            </w:r>
                            <w:r w:rsidRPr="007D3575">
                              <w:rPr>
                                <w:rFonts w:asciiTheme="majorBidi" w:hAnsiTheme="majorBidi" w:cstheme="majorBidi"/>
                                <w:b/>
                                <w:bCs/>
                                <w:sz w:val="26"/>
                                <w:szCs w:val="26"/>
                                <w:rtl/>
                                <w:lang w:bidi="ar-DZ"/>
                              </w:rPr>
                              <w:t xml:space="preserve"> انطلاقا مما درستم في هذه المقياس.</w:t>
                            </w:r>
                          </w:p>
                          <w:p w:rsidR="004F44FC" w:rsidRDefault="004F44FC" w:rsidP="004F44FC">
                            <w:pPr>
                              <w:bidi/>
                              <w:jc w:val="center"/>
                              <w:rPr>
                                <w:lang w:bidi="ar-D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5" o:spid="_x0000_s1029" style="position:absolute;left:0;text-align:left;margin-left:84pt;margin-top:8.45pt;width:437.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" fillcolor="#f2f2f2 [3052]" strokecolor="black [3213]" strokeweight="2pt">
                <v:shadow on="t" color="black" opacity="26214f" origin="-.5,-.5" offset=".74836mm,.74836mm"/>
                <v:textbox>
                  <w:txbxContent>
                    <w:p w:rsidR="004F44FC" w:rsidRPr="007D3575" w:rsidRDefault="004F44FC" w:rsidP="004F44FC">
                      <w:pPr>
                        <w:bidi/>
                        <w:jc w:val="both"/>
                        <w:rPr>
                          <w:rFonts w:asciiTheme="majorBidi" w:hAnsiTheme="majorBidi" w:cstheme="majorBidi"/>
                          <w:b/>
                          <w:bCs/>
                          <w:sz w:val="26"/>
                          <w:szCs w:val="26"/>
                          <w:lang w:bidi="ar-DZ"/>
                        </w:rPr>
                      </w:pPr>
                      <w:r w:rsidRPr="007D3575">
                        <w:rPr>
                          <w:rFonts w:asciiTheme="majorBidi" w:hAnsiTheme="majorBidi" w:cstheme="majorBidi" w:hint="cs"/>
                          <w:b/>
                          <w:bCs/>
                          <w:sz w:val="26"/>
                          <w:szCs w:val="26"/>
                          <w:rtl/>
                          <w:lang w:bidi="ar-DZ"/>
                        </w:rPr>
                        <w:t>جرم المشرع الجزائري فعل</w:t>
                      </w:r>
                      <w:r w:rsidRPr="007D3575">
                        <w:rPr>
                          <w:rFonts w:asciiTheme="majorBidi" w:hAnsiTheme="majorBidi" w:cstheme="majorBidi"/>
                          <w:b/>
                          <w:bCs/>
                          <w:sz w:val="26"/>
                          <w:szCs w:val="26"/>
                          <w:rtl/>
                          <w:lang w:bidi="ar-DZ"/>
                        </w:rPr>
                        <w:t xml:space="preserve"> اعاقة السير الحسن للعدالة </w:t>
                      </w:r>
                      <w:r w:rsidRPr="007D3575">
                        <w:rPr>
                          <w:rFonts w:asciiTheme="majorBidi" w:hAnsiTheme="majorBidi" w:cstheme="majorBidi" w:hint="cs"/>
                          <w:b/>
                          <w:bCs/>
                          <w:sz w:val="26"/>
                          <w:szCs w:val="26"/>
                          <w:rtl/>
                          <w:lang w:bidi="ar-DZ"/>
                        </w:rPr>
                        <w:t>وضح ذلك</w:t>
                      </w:r>
                      <w:r w:rsidRPr="007D3575">
                        <w:rPr>
                          <w:rFonts w:asciiTheme="majorBidi" w:hAnsiTheme="majorBidi" w:cstheme="majorBidi"/>
                          <w:b/>
                          <w:bCs/>
                          <w:sz w:val="26"/>
                          <w:szCs w:val="26"/>
                          <w:rtl/>
                          <w:lang w:bidi="ar-DZ"/>
                        </w:rPr>
                        <w:t xml:space="preserve"> انطلاقا مما درستم في هذه المقياس.</w:t>
                      </w:r>
                    </w:p>
                    <w:p w:rsidR="004F44FC" w:rsidRDefault="004F44FC" w:rsidP="004F44FC">
                      <w:pPr>
                        <w:bidi/>
                        <w:jc w:val="center"/>
                        <w:rPr>
                          <w:lang w:bidi="ar-DZ"/>
                        </w:rPr>
                      </w:pPr>
                    </w:p>
                  </w:txbxContent>
                </v:textbox>
              </v:rect>
            </w:pict>
          </mc:Fallback>
        </mc:AlternateContent>
      </w:r>
      <w:r w:rsidR="005F140A">
        <w:rPr>
          <w:rFonts w:asciiTheme="majorBidi" w:hAnsiTheme="majorBidi" w:cstheme="majorBidi"/>
          <w:sz w:val="28"/>
          <w:szCs w:val="28"/>
          <w:rtl/>
        </w:rPr>
        <w:tab/>
      </w:r>
    </w:p>
    <w:p w:rsidR="004F44FC" w:rsidRDefault="004F44FC" w:rsidP="004F44FC">
      <w:pPr>
        <w:pStyle w:val="Sansinterligne"/>
        <w:bidi/>
        <w:rPr>
          <w:rFonts w:asciiTheme="majorBidi" w:hAnsiTheme="majorBidi" w:cstheme="majorBidi"/>
          <w:sz w:val="24"/>
          <w:szCs w:val="24"/>
          <w:rtl/>
        </w:rPr>
      </w:pPr>
    </w:p>
    <w:p w:rsidR="004F44FC" w:rsidRDefault="004F44FC" w:rsidP="004F44FC">
      <w:pPr>
        <w:pStyle w:val="Sansinterligne"/>
        <w:bidi/>
        <w:rPr>
          <w:rFonts w:asciiTheme="majorBidi" w:hAnsiTheme="majorBidi" w:cstheme="majorBidi"/>
          <w:sz w:val="24"/>
          <w:szCs w:val="24"/>
          <w:rtl/>
        </w:rPr>
      </w:pPr>
    </w:p>
    <w:p w:rsidR="004F44FC" w:rsidRPr="006C205D" w:rsidRDefault="004F44FC" w:rsidP="004F44FC">
      <w:pPr>
        <w:pStyle w:val="Sansinterligne"/>
        <w:bidi/>
        <w:rPr>
          <w:rFonts w:asciiTheme="majorBidi" w:hAnsiTheme="majorBidi" w:cstheme="majorBidi"/>
          <w:sz w:val="6"/>
          <w:szCs w:val="6"/>
          <w:rtl/>
        </w:rPr>
      </w:pPr>
    </w:p>
    <w:p w:rsidR="004F44FC" w:rsidRDefault="004F44FC" w:rsidP="004F44FC">
      <w:pPr>
        <w:pStyle w:val="Sansinterligne"/>
        <w:bidi/>
        <w:rPr>
          <w:rFonts w:asciiTheme="majorBidi" w:hAnsiTheme="majorBidi" w:cstheme="majorBidi"/>
          <w:sz w:val="24"/>
          <w:szCs w:val="24"/>
          <w:rtl/>
        </w:rPr>
      </w:pPr>
      <w:proofErr w:type="gramStart"/>
      <w:r>
        <w:rPr>
          <w:rFonts w:asciiTheme="majorBidi" w:hAnsiTheme="majorBidi" w:cstheme="majorBidi"/>
          <w:sz w:val="24"/>
          <w:szCs w:val="24"/>
          <w:rtl/>
        </w:rPr>
        <w:t>يأخذ</w:t>
      </w:r>
      <w:proofErr w:type="gramEnd"/>
      <w:r>
        <w:rPr>
          <w:rFonts w:asciiTheme="majorBidi" w:hAnsiTheme="majorBidi" w:cstheme="majorBidi"/>
          <w:sz w:val="24"/>
          <w:szCs w:val="24"/>
          <w:rtl/>
        </w:rPr>
        <w:t xml:space="preserve"> فعل إعاقة السير الحسن للعدالة المنصوص والمعاقب عليه في المادة 44 من قانون مكافحة الفساد ثلاث صور</w:t>
      </w:r>
      <w:r>
        <w:rPr>
          <w:rFonts w:asciiTheme="majorBidi" w:hAnsiTheme="majorBidi" w:cstheme="majorBidi" w:hint="cs"/>
          <w:sz w:val="24"/>
          <w:szCs w:val="24"/>
          <w:rtl/>
        </w:rPr>
        <w:t xml:space="preserve"> و هي</w:t>
      </w:r>
      <w:r>
        <w:rPr>
          <w:rFonts w:asciiTheme="majorBidi" w:hAnsiTheme="majorBidi" w:cstheme="majorBidi"/>
          <w:sz w:val="24"/>
          <w:szCs w:val="24"/>
          <w:rtl/>
        </w:rPr>
        <w:t xml:space="preserve">:  </w:t>
      </w:r>
    </w:p>
    <w:p w:rsidR="004F44FC" w:rsidRPr="006C205D" w:rsidRDefault="004F44FC" w:rsidP="004F44FC">
      <w:pPr>
        <w:pStyle w:val="Sansinterligne"/>
        <w:bidi/>
        <w:rPr>
          <w:rFonts w:asciiTheme="majorBidi" w:hAnsiTheme="majorBidi" w:cstheme="majorBidi"/>
          <w:sz w:val="14"/>
          <w:szCs w:val="14"/>
          <w:rtl/>
        </w:rPr>
      </w:pPr>
      <w:r w:rsidRPr="006C205D">
        <w:rPr>
          <w:rFonts w:asciiTheme="majorBidi" w:hAnsiTheme="majorBidi" w:cstheme="majorBidi"/>
          <w:sz w:val="14"/>
          <w:szCs w:val="14"/>
          <w:rtl/>
        </w:rPr>
        <w:t xml:space="preserve">  </w:t>
      </w:r>
    </w:p>
    <w:p w:rsidR="004F44FC" w:rsidRPr="007D3575" w:rsidRDefault="004F44FC" w:rsidP="004F44FC">
      <w:pPr>
        <w:pStyle w:val="Sansinterligne"/>
        <w:shd w:val="clear" w:color="auto" w:fill="D9D9D9" w:themeFill="background1" w:themeFillShade="D9"/>
        <w:tabs>
          <w:tab w:val="left" w:pos="236"/>
          <w:tab w:val="center" w:pos="5233"/>
        </w:tabs>
        <w:bidi/>
        <w:rPr>
          <w:rFonts w:asciiTheme="majorBidi" w:hAnsiTheme="majorBidi" w:cstheme="majorBidi"/>
          <w:sz w:val="26"/>
          <w:szCs w:val="26"/>
          <w:rtl/>
        </w:rPr>
      </w:pPr>
      <w:r w:rsidRPr="007D3575">
        <w:rPr>
          <w:rFonts w:asciiTheme="majorBidi" w:hAnsiTheme="majorBidi" w:cstheme="majorBidi"/>
          <w:b/>
          <w:bCs/>
          <w:sz w:val="26"/>
          <w:szCs w:val="26"/>
          <w:rtl/>
        </w:rPr>
        <w:tab/>
      </w:r>
      <w:r w:rsidRPr="007D3575">
        <w:rPr>
          <w:rFonts w:asciiTheme="majorBidi" w:hAnsiTheme="majorBidi" w:cstheme="majorBidi"/>
          <w:b/>
          <w:bCs/>
          <w:sz w:val="26"/>
          <w:szCs w:val="26"/>
          <w:rtl/>
        </w:rPr>
        <w:tab/>
      </w:r>
      <w:r w:rsidRPr="007D3575">
        <w:rPr>
          <w:rFonts w:asciiTheme="majorBidi" w:hAnsiTheme="majorBidi" w:cstheme="majorBidi"/>
          <w:b/>
          <w:bCs/>
          <w:sz w:val="26"/>
          <w:szCs w:val="26"/>
          <w:u w:val="single"/>
          <w:rtl/>
        </w:rPr>
        <w:t>الصورة الأولى</w:t>
      </w:r>
      <w:r w:rsidRPr="007D3575">
        <w:rPr>
          <w:rFonts w:asciiTheme="majorBidi" w:hAnsiTheme="majorBidi" w:cstheme="majorBidi"/>
          <w:b/>
          <w:bCs/>
          <w:sz w:val="26"/>
          <w:szCs w:val="26"/>
          <w:rtl/>
        </w:rPr>
        <w:t>:</w:t>
      </w:r>
      <w:r w:rsidRPr="007D3575">
        <w:rPr>
          <w:rFonts w:asciiTheme="majorBidi" w:hAnsiTheme="majorBidi" w:cstheme="majorBidi"/>
          <w:b/>
          <w:bCs/>
          <w:sz w:val="26"/>
          <w:szCs w:val="26"/>
          <w:u w:val="single"/>
          <w:rtl/>
        </w:rPr>
        <w:t xml:space="preserve"> حمل الغير على الإدلاء بشهادة </w:t>
      </w:r>
      <w:proofErr w:type="gramStart"/>
      <w:r w:rsidRPr="007D3575">
        <w:rPr>
          <w:rFonts w:asciiTheme="majorBidi" w:hAnsiTheme="majorBidi" w:cstheme="majorBidi"/>
          <w:b/>
          <w:bCs/>
          <w:sz w:val="26"/>
          <w:szCs w:val="26"/>
          <w:u w:val="single"/>
          <w:rtl/>
        </w:rPr>
        <w:t>زور</w:t>
      </w:r>
      <w:proofErr w:type="gramEnd"/>
      <w:r w:rsidRPr="007D3575">
        <w:rPr>
          <w:rFonts w:asciiTheme="majorBidi" w:hAnsiTheme="majorBidi" w:cstheme="majorBidi"/>
          <w:b/>
          <w:bCs/>
          <w:sz w:val="26"/>
          <w:szCs w:val="26"/>
          <w:u w:val="single"/>
          <w:rtl/>
        </w:rPr>
        <w:t xml:space="preserve"> أو عدم الإدلاء بشهادته</w:t>
      </w:r>
    </w:p>
    <w:p w:rsidR="004F44FC" w:rsidRDefault="004F44FC" w:rsidP="004F44FC">
      <w:pPr>
        <w:pStyle w:val="Sansinterligne"/>
        <w:bidi/>
        <w:jc w:val="both"/>
        <w:rPr>
          <w:rFonts w:asciiTheme="majorBidi" w:hAnsiTheme="majorBidi" w:cstheme="majorBidi"/>
          <w:sz w:val="24"/>
          <w:szCs w:val="24"/>
          <w:rtl/>
        </w:rPr>
      </w:pPr>
      <w:r>
        <w:rPr>
          <w:rFonts w:asciiTheme="majorBidi" w:hAnsiTheme="majorBidi" w:cstheme="majorBidi"/>
          <w:sz w:val="24"/>
          <w:szCs w:val="24"/>
          <w:rtl/>
        </w:rPr>
        <w:t xml:space="preserve">تقوم هذه الصورة على العناصر </w:t>
      </w:r>
      <w:proofErr w:type="gramStart"/>
      <w:r>
        <w:rPr>
          <w:rFonts w:asciiTheme="majorBidi" w:hAnsiTheme="majorBidi" w:cstheme="majorBidi"/>
          <w:sz w:val="24"/>
          <w:szCs w:val="24"/>
          <w:rtl/>
        </w:rPr>
        <w:t>الآتي</w:t>
      </w:r>
      <w:proofErr w:type="gramEnd"/>
      <w:r>
        <w:rPr>
          <w:rFonts w:asciiTheme="majorBidi" w:hAnsiTheme="majorBidi" w:cstheme="majorBidi"/>
          <w:sz w:val="24"/>
          <w:szCs w:val="24"/>
          <w:rtl/>
        </w:rPr>
        <w:t xml:space="preserve"> بيانها</w:t>
      </w:r>
      <w:r>
        <w:rPr>
          <w:rFonts w:asciiTheme="majorBidi" w:hAnsiTheme="majorBidi" w:cstheme="majorBidi"/>
          <w:sz w:val="24"/>
          <w:szCs w:val="24"/>
        </w:rPr>
        <w:t>.</w:t>
      </w:r>
    </w:p>
    <w:p w:rsidR="004F44FC" w:rsidRDefault="004F44FC" w:rsidP="004F44FC">
      <w:pPr>
        <w:pStyle w:val="Sansinterligne"/>
        <w:bidi/>
        <w:jc w:val="both"/>
        <w:rPr>
          <w:rFonts w:asciiTheme="majorBidi" w:hAnsiTheme="majorBidi" w:cstheme="majorBidi"/>
          <w:sz w:val="24"/>
          <w:szCs w:val="24"/>
          <w:rtl/>
        </w:rPr>
      </w:pPr>
      <w:r>
        <w:rPr>
          <w:rFonts w:asciiTheme="majorBidi" w:hAnsiTheme="majorBidi" w:cstheme="majorBidi"/>
          <w:b/>
          <w:bCs/>
          <w:sz w:val="24"/>
          <w:szCs w:val="24"/>
        </w:rPr>
        <w:t>1-</w:t>
      </w:r>
      <w:r>
        <w:rPr>
          <w:rFonts w:asciiTheme="majorBidi" w:hAnsiTheme="majorBidi" w:cstheme="majorBidi"/>
          <w:b/>
          <w:bCs/>
          <w:sz w:val="24"/>
          <w:szCs w:val="24"/>
          <w:u w:val="single"/>
          <w:rtl/>
        </w:rPr>
        <w:t>الوسائل المستعملة</w:t>
      </w:r>
      <w:r>
        <w:rPr>
          <w:rFonts w:asciiTheme="majorBidi" w:hAnsiTheme="majorBidi" w:cstheme="majorBidi"/>
          <w:b/>
          <w:bCs/>
          <w:sz w:val="24"/>
          <w:szCs w:val="24"/>
          <w:rtl/>
        </w:rPr>
        <w:t>:</w:t>
      </w:r>
      <w:r>
        <w:rPr>
          <w:rFonts w:asciiTheme="majorBidi" w:hAnsiTheme="majorBidi" w:cstheme="majorBidi"/>
          <w:sz w:val="24"/>
          <w:szCs w:val="24"/>
          <w:rtl/>
        </w:rPr>
        <w:t xml:space="preserve"> تشترط المادة 44 ف1 استعمال وسائل ذكرت على سبيل الحصر، وهي نوعان: وسائل ترهيبية ووسائل ترغيبيه</w:t>
      </w:r>
      <w:r>
        <w:rPr>
          <w:rFonts w:asciiTheme="majorBidi" w:hAnsiTheme="majorBidi" w:cstheme="majorBidi"/>
          <w:sz w:val="24"/>
          <w:szCs w:val="24"/>
        </w:rPr>
        <w:t>.</w:t>
      </w:r>
    </w:p>
    <w:p w:rsidR="004F44FC" w:rsidRDefault="004F44FC" w:rsidP="004F44FC">
      <w:pPr>
        <w:pStyle w:val="Sansinterligne"/>
        <w:bidi/>
        <w:jc w:val="both"/>
        <w:rPr>
          <w:rFonts w:asciiTheme="majorBidi" w:hAnsiTheme="majorBidi" w:cstheme="majorBidi"/>
          <w:sz w:val="24"/>
          <w:szCs w:val="24"/>
        </w:rPr>
      </w:pPr>
      <w:r>
        <w:rPr>
          <w:rFonts w:asciiTheme="majorBidi" w:hAnsiTheme="majorBidi" w:cstheme="majorBidi"/>
          <w:b/>
          <w:bCs/>
          <w:sz w:val="24"/>
          <w:szCs w:val="24"/>
          <w:rtl/>
        </w:rPr>
        <w:t>فأما الوسائل الترهيبية:</w:t>
      </w:r>
      <w:r>
        <w:rPr>
          <w:rFonts w:asciiTheme="majorBidi" w:hAnsiTheme="majorBidi" w:cstheme="majorBidi"/>
          <w:sz w:val="24"/>
          <w:szCs w:val="24"/>
          <w:rtl/>
        </w:rPr>
        <w:t xml:space="preserve"> فتتمثل في استخدام القوة الجسدية أو التهديد أو الترهيب. ويقصد باستخدام القوة الجسدية الضرب والتعدي </w:t>
      </w:r>
      <w:proofErr w:type="gramStart"/>
      <w:r>
        <w:rPr>
          <w:rFonts w:asciiTheme="majorBidi" w:hAnsiTheme="majorBidi" w:cstheme="majorBidi"/>
          <w:sz w:val="24"/>
          <w:szCs w:val="24"/>
          <w:rtl/>
        </w:rPr>
        <w:t>ونحوه</w:t>
      </w:r>
      <w:proofErr w:type="gramEnd"/>
      <w:r>
        <w:rPr>
          <w:rFonts w:asciiTheme="majorBidi" w:hAnsiTheme="majorBidi" w:cstheme="majorBidi"/>
          <w:sz w:val="24"/>
          <w:szCs w:val="24"/>
        </w:rPr>
        <w:t>.</w:t>
      </w:r>
    </w:p>
    <w:p w:rsidR="004F44FC" w:rsidRDefault="004F44FC" w:rsidP="004F44FC">
      <w:pPr>
        <w:pStyle w:val="Sansinterligne"/>
        <w:bidi/>
        <w:jc w:val="both"/>
        <w:rPr>
          <w:rFonts w:asciiTheme="majorBidi" w:hAnsiTheme="majorBidi" w:cstheme="majorBidi"/>
          <w:sz w:val="24"/>
          <w:szCs w:val="24"/>
        </w:rPr>
      </w:pPr>
      <w:r>
        <w:rPr>
          <w:rFonts w:asciiTheme="majorBidi" w:hAnsiTheme="majorBidi" w:cstheme="majorBidi"/>
          <w:sz w:val="24"/>
          <w:szCs w:val="24"/>
          <w:rtl/>
        </w:rPr>
        <w:t xml:space="preserve">ويقصد بالترهيب </w:t>
      </w:r>
      <w:proofErr w:type="gramStart"/>
      <w:r>
        <w:rPr>
          <w:rFonts w:asciiTheme="majorBidi" w:hAnsiTheme="majorBidi" w:cstheme="majorBidi"/>
          <w:sz w:val="24"/>
          <w:szCs w:val="24"/>
          <w:rtl/>
        </w:rPr>
        <w:t>بث</w:t>
      </w:r>
      <w:proofErr w:type="gramEnd"/>
      <w:r>
        <w:rPr>
          <w:rFonts w:asciiTheme="majorBidi" w:hAnsiTheme="majorBidi" w:cstheme="majorBidi"/>
          <w:sz w:val="24"/>
          <w:szCs w:val="24"/>
          <w:rtl/>
        </w:rPr>
        <w:t xml:space="preserve"> الخوف والرعب في نفس الشخص المستهدف</w:t>
      </w:r>
      <w:r>
        <w:rPr>
          <w:rFonts w:asciiTheme="majorBidi" w:hAnsiTheme="majorBidi" w:cstheme="majorBidi"/>
          <w:sz w:val="24"/>
          <w:szCs w:val="24"/>
        </w:rPr>
        <w:t>.</w:t>
      </w:r>
    </w:p>
    <w:p w:rsidR="004F44FC" w:rsidRDefault="004F44FC" w:rsidP="004F44FC">
      <w:pPr>
        <w:pStyle w:val="Sansinterligne"/>
        <w:bidi/>
        <w:jc w:val="both"/>
        <w:rPr>
          <w:rFonts w:asciiTheme="majorBidi" w:hAnsiTheme="majorBidi" w:cstheme="majorBidi"/>
          <w:sz w:val="24"/>
          <w:szCs w:val="24"/>
        </w:rPr>
      </w:pPr>
      <w:r>
        <w:rPr>
          <w:rFonts w:asciiTheme="majorBidi" w:hAnsiTheme="majorBidi" w:cstheme="majorBidi"/>
          <w:b/>
          <w:bCs/>
          <w:sz w:val="24"/>
          <w:szCs w:val="24"/>
          <w:rtl/>
        </w:rPr>
        <w:t xml:space="preserve">وأما الوسائل </w:t>
      </w:r>
      <w:proofErr w:type="spellStart"/>
      <w:r>
        <w:rPr>
          <w:rFonts w:asciiTheme="majorBidi" w:hAnsiTheme="majorBidi" w:cstheme="majorBidi"/>
          <w:b/>
          <w:bCs/>
          <w:sz w:val="24"/>
          <w:szCs w:val="24"/>
          <w:rtl/>
        </w:rPr>
        <w:t>الترغيبية</w:t>
      </w:r>
      <w:proofErr w:type="spellEnd"/>
      <w:r>
        <w:rPr>
          <w:rFonts w:asciiTheme="majorBidi" w:hAnsiTheme="majorBidi" w:cstheme="majorBidi"/>
          <w:b/>
          <w:bCs/>
          <w:sz w:val="24"/>
          <w:szCs w:val="24"/>
          <w:rtl/>
        </w:rPr>
        <w:t>:</w:t>
      </w:r>
      <w:r>
        <w:rPr>
          <w:rFonts w:asciiTheme="majorBidi" w:hAnsiTheme="majorBidi" w:cstheme="majorBidi"/>
          <w:sz w:val="24"/>
          <w:szCs w:val="24"/>
          <w:rtl/>
        </w:rPr>
        <w:t xml:space="preserve"> فتتمثل في الوعد بمزية غير مستحقة أو عرضها أو منحها، وهي الوسائل ذاتها التي سبق لنا تعريفها عند تطرقنا لجريمة الرشوة</w:t>
      </w:r>
      <w:r>
        <w:rPr>
          <w:rFonts w:asciiTheme="majorBidi" w:hAnsiTheme="majorBidi" w:cstheme="majorBidi"/>
          <w:sz w:val="24"/>
          <w:szCs w:val="24"/>
        </w:rPr>
        <w:t>.</w:t>
      </w:r>
    </w:p>
    <w:p w:rsidR="004F44FC" w:rsidRDefault="004F44FC" w:rsidP="004F44FC">
      <w:pPr>
        <w:pStyle w:val="Sansinterligne"/>
        <w:bidi/>
        <w:jc w:val="both"/>
        <w:rPr>
          <w:rFonts w:asciiTheme="majorBidi" w:hAnsiTheme="majorBidi" w:cstheme="majorBidi"/>
          <w:sz w:val="24"/>
          <w:szCs w:val="24"/>
        </w:rPr>
      </w:pPr>
      <w:r>
        <w:rPr>
          <w:rFonts w:asciiTheme="majorBidi" w:hAnsiTheme="majorBidi" w:cstheme="majorBidi"/>
          <w:b/>
          <w:bCs/>
          <w:sz w:val="24"/>
          <w:szCs w:val="24"/>
        </w:rPr>
        <w:t>2-</w:t>
      </w:r>
      <w:r>
        <w:rPr>
          <w:rFonts w:asciiTheme="majorBidi" w:hAnsiTheme="majorBidi" w:cstheme="majorBidi"/>
          <w:b/>
          <w:bCs/>
          <w:sz w:val="24"/>
          <w:szCs w:val="24"/>
          <w:u w:val="single"/>
          <w:rtl/>
        </w:rPr>
        <w:t xml:space="preserve">الغرض من استخدام الوسائل المذكورة: </w:t>
      </w:r>
      <w:r>
        <w:rPr>
          <w:rFonts w:asciiTheme="majorBidi" w:hAnsiTheme="majorBidi" w:cstheme="majorBidi"/>
          <w:sz w:val="24"/>
          <w:szCs w:val="24"/>
          <w:rtl/>
        </w:rPr>
        <w:t>ويمكن في الحصول على إحدى النتائج الآتية</w:t>
      </w:r>
      <w:r>
        <w:rPr>
          <w:rFonts w:asciiTheme="majorBidi" w:hAnsiTheme="majorBidi" w:cstheme="majorBidi"/>
          <w:sz w:val="24"/>
          <w:szCs w:val="24"/>
        </w:rPr>
        <w:t>:</w:t>
      </w:r>
    </w:p>
    <w:p w:rsidR="004F44FC" w:rsidRDefault="004F44FC" w:rsidP="004F44FC">
      <w:pPr>
        <w:pStyle w:val="Sansinterligne"/>
        <w:bidi/>
        <w:jc w:val="both"/>
        <w:rPr>
          <w:rFonts w:asciiTheme="majorBidi" w:hAnsiTheme="majorBidi" w:cstheme="majorBidi"/>
          <w:sz w:val="24"/>
          <w:szCs w:val="24"/>
        </w:rPr>
      </w:pPr>
      <w:r>
        <w:rPr>
          <w:rFonts w:asciiTheme="majorBidi" w:hAnsiTheme="majorBidi" w:cstheme="majorBidi"/>
          <w:b/>
          <w:bCs/>
          <w:sz w:val="24"/>
          <w:szCs w:val="24"/>
        </w:rPr>
        <w:t xml:space="preserve">- </w:t>
      </w:r>
      <w:r>
        <w:rPr>
          <w:rFonts w:asciiTheme="majorBidi" w:hAnsiTheme="majorBidi" w:cstheme="majorBidi"/>
          <w:b/>
          <w:bCs/>
          <w:sz w:val="24"/>
          <w:szCs w:val="24"/>
          <w:rtl/>
        </w:rPr>
        <w:t xml:space="preserve"> </w:t>
      </w:r>
      <w:r>
        <w:rPr>
          <w:rFonts w:asciiTheme="majorBidi" w:hAnsiTheme="majorBidi" w:cstheme="majorBidi"/>
          <w:sz w:val="24"/>
          <w:szCs w:val="24"/>
          <w:rtl/>
        </w:rPr>
        <w:t>الإدلاء بشهادة زور في إجراء يتعلق بإحدى جرائم الفساد</w:t>
      </w:r>
      <w:r>
        <w:rPr>
          <w:rFonts w:asciiTheme="majorBidi" w:hAnsiTheme="majorBidi" w:cstheme="majorBidi"/>
          <w:sz w:val="24"/>
          <w:szCs w:val="24"/>
        </w:rPr>
        <w:t>.</w:t>
      </w:r>
      <w:r>
        <w:rPr>
          <w:rFonts w:asciiTheme="majorBidi" w:hAnsiTheme="majorBidi" w:cstheme="majorBidi"/>
          <w:sz w:val="24"/>
          <w:szCs w:val="24"/>
          <w:rtl/>
        </w:rPr>
        <w:t xml:space="preserve">  </w:t>
      </w:r>
      <w:r>
        <w:rPr>
          <w:rFonts w:asciiTheme="majorBidi" w:hAnsiTheme="majorBidi" w:cstheme="majorBidi"/>
          <w:b/>
          <w:bCs/>
          <w:sz w:val="24"/>
          <w:szCs w:val="24"/>
        </w:rPr>
        <w:t xml:space="preserve">- </w:t>
      </w:r>
      <w:r>
        <w:rPr>
          <w:rFonts w:asciiTheme="majorBidi" w:hAnsiTheme="majorBidi" w:cstheme="majorBidi"/>
          <w:b/>
          <w:bCs/>
          <w:sz w:val="24"/>
          <w:szCs w:val="24"/>
          <w:rtl/>
        </w:rPr>
        <w:t xml:space="preserve"> </w:t>
      </w:r>
      <w:r>
        <w:rPr>
          <w:rFonts w:asciiTheme="majorBidi" w:hAnsiTheme="majorBidi" w:cstheme="majorBidi"/>
          <w:sz w:val="24"/>
          <w:szCs w:val="24"/>
          <w:rtl/>
        </w:rPr>
        <w:t>منع الإدلاء بالشهادة في إجراء يتعلق بإحدى جرائم الفساد</w:t>
      </w:r>
      <w:r>
        <w:rPr>
          <w:rFonts w:asciiTheme="majorBidi" w:hAnsiTheme="majorBidi" w:cstheme="majorBidi"/>
          <w:sz w:val="24"/>
          <w:szCs w:val="24"/>
        </w:rPr>
        <w:t>.</w:t>
      </w:r>
    </w:p>
    <w:p w:rsidR="004F44FC" w:rsidRDefault="004F44FC" w:rsidP="004F44FC">
      <w:pPr>
        <w:pStyle w:val="Sansinterligne"/>
        <w:bidi/>
        <w:jc w:val="both"/>
        <w:rPr>
          <w:rFonts w:asciiTheme="majorBidi" w:hAnsiTheme="majorBidi" w:cstheme="majorBidi"/>
          <w:sz w:val="24"/>
          <w:szCs w:val="24"/>
        </w:rPr>
      </w:pPr>
      <w:r>
        <w:rPr>
          <w:rFonts w:asciiTheme="majorBidi" w:hAnsiTheme="majorBidi" w:cstheme="majorBidi"/>
          <w:b/>
          <w:bCs/>
          <w:sz w:val="24"/>
          <w:szCs w:val="24"/>
        </w:rPr>
        <w:t>-</w:t>
      </w:r>
      <w:r>
        <w:rPr>
          <w:rFonts w:asciiTheme="majorBidi" w:hAnsiTheme="majorBidi" w:cstheme="majorBidi"/>
          <w:sz w:val="24"/>
          <w:szCs w:val="24"/>
        </w:rPr>
        <w:t xml:space="preserve"> </w:t>
      </w:r>
      <w:r>
        <w:rPr>
          <w:rFonts w:asciiTheme="majorBidi" w:hAnsiTheme="majorBidi" w:cstheme="majorBidi"/>
          <w:sz w:val="24"/>
          <w:szCs w:val="24"/>
          <w:rtl/>
        </w:rPr>
        <w:t xml:space="preserve"> منع تقديم الأدلة في إجراء يتعلق بارتكاب جريمة من جرائم الفساد</w:t>
      </w:r>
      <w:r>
        <w:rPr>
          <w:rFonts w:asciiTheme="majorBidi" w:hAnsiTheme="majorBidi" w:cstheme="majorBidi"/>
          <w:sz w:val="24"/>
          <w:szCs w:val="24"/>
        </w:rPr>
        <w:t>.</w:t>
      </w:r>
    </w:p>
    <w:p w:rsidR="004F44FC" w:rsidRPr="007D3575" w:rsidRDefault="004F44FC" w:rsidP="004F44FC">
      <w:pPr>
        <w:pStyle w:val="Sansinterligne"/>
        <w:shd w:val="clear" w:color="auto" w:fill="D9D9D9" w:themeFill="background1" w:themeFillShade="D9"/>
        <w:bidi/>
        <w:jc w:val="center"/>
        <w:rPr>
          <w:rFonts w:asciiTheme="majorBidi" w:hAnsiTheme="majorBidi" w:cstheme="majorBidi"/>
          <w:b/>
          <w:bCs/>
          <w:sz w:val="26"/>
          <w:szCs w:val="26"/>
          <w:u w:val="single"/>
          <w:rtl/>
        </w:rPr>
      </w:pPr>
      <w:r w:rsidRPr="007D3575">
        <w:rPr>
          <w:rFonts w:asciiTheme="majorBidi" w:hAnsiTheme="majorBidi" w:cstheme="majorBidi"/>
          <w:b/>
          <w:bCs/>
          <w:sz w:val="26"/>
          <w:szCs w:val="26"/>
          <w:u w:val="single"/>
          <w:rtl/>
        </w:rPr>
        <w:t>الصورة الثانية: عرقلة سير التحريات</w:t>
      </w:r>
    </w:p>
    <w:p w:rsidR="004F44FC" w:rsidRDefault="004F44FC" w:rsidP="004F44FC">
      <w:pPr>
        <w:pStyle w:val="Sansinterligne"/>
        <w:bidi/>
        <w:jc w:val="both"/>
        <w:rPr>
          <w:rFonts w:asciiTheme="majorBidi" w:hAnsiTheme="majorBidi" w:cstheme="majorBidi"/>
          <w:sz w:val="24"/>
          <w:szCs w:val="24"/>
        </w:rPr>
      </w:pPr>
      <w:r>
        <w:rPr>
          <w:rFonts w:asciiTheme="majorBidi" w:hAnsiTheme="majorBidi" w:cstheme="majorBidi"/>
          <w:sz w:val="24"/>
          <w:szCs w:val="24"/>
          <w:rtl/>
        </w:rPr>
        <w:t xml:space="preserve"> تقتضي الجريمة في هذه الصورة </w:t>
      </w:r>
      <w:proofErr w:type="gramStart"/>
      <w:r>
        <w:rPr>
          <w:rFonts w:asciiTheme="majorBidi" w:hAnsiTheme="majorBidi" w:cstheme="majorBidi"/>
          <w:sz w:val="24"/>
          <w:szCs w:val="24"/>
          <w:rtl/>
        </w:rPr>
        <w:t>توافر</w:t>
      </w:r>
      <w:proofErr w:type="gramEnd"/>
      <w:r>
        <w:rPr>
          <w:rFonts w:asciiTheme="majorBidi" w:hAnsiTheme="majorBidi" w:cstheme="majorBidi"/>
          <w:sz w:val="24"/>
          <w:szCs w:val="24"/>
          <w:rtl/>
        </w:rPr>
        <w:t xml:space="preserve"> العناصر الآتية</w:t>
      </w:r>
      <w:r>
        <w:rPr>
          <w:rFonts w:asciiTheme="majorBidi" w:hAnsiTheme="majorBidi" w:cstheme="majorBidi"/>
          <w:sz w:val="24"/>
          <w:szCs w:val="24"/>
        </w:rPr>
        <w:t>:</w:t>
      </w:r>
    </w:p>
    <w:p w:rsidR="004F44FC" w:rsidRDefault="004F44FC" w:rsidP="004F44FC">
      <w:pPr>
        <w:pStyle w:val="Sansinterligne"/>
        <w:bidi/>
        <w:jc w:val="both"/>
        <w:rPr>
          <w:rFonts w:asciiTheme="majorBidi" w:hAnsiTheme="majorBidi" w:cstheme="majorBidi"/>
          <w:sz w:val="24"/>
          <w:szCs w:val="24"/>
          <w:rtl/>
        </w:rPr>
      </w:pPr>
      <w:r>
        <w:rPr>
          <w:rFonts w:asciiTheme="majorBidi" w:hAnsiTheme="majorBidi" w:cstheme="majorBidi"/>
          <w:b/>
          <w:bCs/>
          <w:sz w:val="24"/>
          <w:szCs w:val="24"/>
        </w:rPr>
        <w:t>1-</w:t>
      </w:r>
      <w:r>
        <w:rPr>
          <w:rFonts w:asciiTheme="majorBidi" w:hAnsiTheme="majorBidi" w:cstheme="majorBidi"/>
          <w:b/>
          <w:bCs/>
          <w:sz w:val="24"/>
          <w:szCs w:val="24"/>
          <w:u w:val="single"/>
          <w:rtl/>
        </w:rPr>
        <w:t>استخدام وسائل ترهيبية:</w:t>
      </w:r>
      <w:r>
        <w:rPr>
          <w:rFonts w:asciiTheme="majorBidi" w:hAnsiTheme="majorBidi" w:cstheme="majorBidi"/>
          <w:sz w:val="24"/>
          <w:szCs w:val="24"/>
          <w:rtl/>
        </w:rPr>
        <w:t xml:space="preserve"> تقتضي هذه الصورة استخدام وسائل ترهيبية، تتمثل في القوة الجسدية أو التهديد أو الترهيب</w:t>
      </w:r>
      <w:r>
        <w:rPr>
          <w:rFonts w:asciiTheme="majorBidi" w:hAnsiTheme="majorBidi" w:cstheme="majorBidi"/>
          <w:sz w:val="24"/>
          <w:szCs w:val="24"/>
        </w:rPr>
        <w:t>.</w:t>
      </w:r>
    </w:p>
    <w:p w:rsidR="004F44FC" w:rsidRDefault="004F44FC" w:rsidP="004F44FC">
      <w:pPr>
        <w:pStyle w:val="Sansinterligne"/>
        <w:bidi/>
        <w:jc w:val="both"/>
        <w:rPr>
          <w:rFonts w:asciiTheme="majorBidi" w:hAnsiTheme="majorBidi" w:cstheme="majorBidi"/>
          <w:sz w:val="24"/>
          <w:szCs w:val="24"/>
        </w:rPr>
      </w:pPr>
      <w:r>
        <w:rPr>
          <w:rFonts w:asciiTheme="majorBidi" w:hAnsiTheme="majorBidi" w:cstheme="majorBidi"/>
          <w:b/>
          <w:bCs/>
          <w:sz w:val="24"/>
          <w:szCs w:val="24"/>
        </w:rPr>
        <w:t>2-</w:t>
      </w:r>
      <w:r>
        <w:rPr>
          <w:rFonts w:asciiTheme="majorBidi" w:hAnsiTheme="majorBidi" w:cstheme="majorBidi"/>
          <w:b/>
          <w:bCs/>
          <w:sz w:val="24"/>
          <w:szCs w:val="24"/>
          <w:u w:val="single"/>
          <w:rtl/>
        </w:rPr>
        <w:t xml:space="preserve">الغرض من استخدام الوسائل المذكورة: </w:t>
      </w:r>
      <w:r>
        <w:rPr>
          <w:rFonts w:asciiTheme="majorBidi" w:hAnsiTheme="majorBidi" w:cstheme="majorBidi"/>
          <w:sz w:val="24"/>
          <w:szCs w:val="24"/>
          <w:rtl/>
        </w:rPr>
        <w:t>ويتمثل في عرقلة سير التحريات الجارية بشأن فعل من الأفعال المشكلة لجرائم الفساد</w:t>
      </w:r>
      <w:r>
        <w:rPr>
          <w:rFonts w:asciiTheme="majorBidi" w:hAnsiTheme="majorBidi" w:cstheme="majorBidi"/>
          <w:sz w:val="24"/>
          <w:szCs w:val="24"/>
        </w:rPr>
        <w:t>.</w:t>
      </w:r>
    </w:p>
    <w:p w:rsidR="004F44FC" w:rsidRDefault="004F44FC" w:rsidP="004F44FC">
      <w:pPr>
        <w:pStyle w:val="Sansinterligne"/>
        <w:bidi/>
        <w:rPr>
          <w:rFonts w:asciiTheme="majorBidi" w:hAnsiTheme="majorBidi" w:cstheme="majorBidi"/>
          <w:sz w:val="24"/>
          <w:szCs w:val="24"/>
        </w:rPr>
      </w:pPr>
    </w:p>
    <w:p w:rsidR="004F44FC" w:rsidRPr="007D3575" w:rsidRDefault="004F44FC" w:rsidP="004F44FC">
      <w:pPr>
        <w:pStyle w:val="Sansinterligne"/>
        <w:shd w:val="clear" w:color="auto" w:fill="D9D9D9" w:themeFill="background1" w:themeFillShade="D9"/>
        <w:bidi/>
        <w:jc w:val="center"/>
        <w:rPr>
          <w:rFonts w:asciiTheme="majorBidi" w:hAnsiTheme="majorBidi" w:cstheme="majorBidi"/>
          <w:sz w:val="26"/>
          <w:szCs w:val="26"/>
        </w:rPr>
      </w:pPr>
      <w:proofErr w:type="gramStart"/>
      <w:r w:rsidRPr="007D3575">
        <w:rPr>
          <w:rFonts w:asciiTheme="majorBidi" w:hAnsiTheme="majorBidi" w:cstheme="majorBidi"/>
          <w:b/>
          <w:bCs/>
          <w:sz w:val="26"/>
          <w:szCs w:val="26"/>
          <w:u w:val="single"/>
          <w:rtl/>
        </w:rPr>
        <w:t>الصورة</w:t>
      </w:r>
      <w:proofErr w:type="gramEnd"/>
      <w:r w:rsidRPr="007D3575">
        <w:rPr>
          <w:rFonts w:asciiTheme="majorBidi" w:hAnsiTheme="majorBidi" w:cstheme="majorBidi"/>
          <w:b/>
          <w:bCs/>
          <w:sz w:val="26"/>
          <w:szCs w:val="26"/>
          <w:u w:val="single"/>
          <w:rtl/>
        </w:rPr>
        <w:t xml:space="preserve"> الثالثة</w:t>
      </w:r>
      <w:r w:rsidRPr="007D3575">
        <w:rPr>
          <w:rFonts w:asciiTheme="majorBidi" w:hAnsiTheme="majorBidi" w:cstheme="majorBidi"/>
          <w:b/>
          <w:bCs/>
          <w:sz w:val="26"/>
          <w:szCs w:val="26"/>
          <w:rtl/>
        </w:rPr>
        <w:t>:</w:t>
      </w:r>
      <w:r w:rsidRPr="007D3575">
        <w:rPr>
          <w:rFonts w:asciiTheme="majorBidi" w:hAnsiTheme="majorBidi" w:cstheme="majorBidi"/>
          <w:b/>
          <w:bCs/>
          <w:sz w:val="26"/>
          <w:szCs w:val="26"/>
          <w:u w:val="single"/>
          <w:rtl/>
        </w:rPr>
        <w:t xml:space="preserve"> رفض تزويد الهيئة الوطنية للوقاية من الفساد ومكافحته بالوثائق والمعلومات المطلوبة</w:t>
      </w:r>
    </w:p>
    <w:p w:rsidR="004F44FC" w:rsidRDefault="004F44FC" w:rsidP="004F44FC">
      <w:pPr>
        <w:pStyle w:val="Sansinterligne"/>
        <w:bidi/>
        <w:jc w:val="both"/>
        <w:rPr>
          <w:rFonts w:asciiTheme="majorBidi" w:hAnsiTheme="majorBidi" w:cstheme="majorBidi"/>
          <w:sz w:val="24"/>
          <w:szCs w:val="24"/>
          <w:rtl/>
        </w:rPr>
      </w:pPr>
      <w:r>
        <w:rPr>
          <w:rFonts w:asciiTheme="majorBidi" w:hAnsiTheme="majorBidi" w:cstheme="majorBidi"/>
          <w:sz w:val="24"/>
          <w:szCs w:val="24"/>
          <w:rtl/>
        </w:rPr>
        <w:t xml:space="preserve"> وتقوم هذه الجريمة على العناصر الآتية</w:t>
      </w:r>
      <w:r>
        <w:rPr>
          <w:rFonts w:asciiTheme="majorBidi" w:hAnsiTheme="majorBidi" w:cstheme="majorBidi"/>
          <w:sz w:val="24"/>
          <w:szCs w:val="24"/>
        </w:rPr>
        <w:t>:</w:t>
      </w:r>
    </w:p>
    <w:p w:rsidR="004F44FC" w:rsidRDefault="004F44FC" w:rsidP="004F44FC">
      <w:pPr>
        <w:pStyle w:val="Sansinterligne"/>
        <w:bidi/>
        <w:jc w:val="both"/>
        <w:rPr>
          <w:rFonts w:asciiTheme="majorBidi" w:hAnsiTheme="majorBidi" w:cstheme="majorBidi"/>
          <w:sz w:val="24"/>
          <w:szCs w:val="24"/>
          <w:rtl/>
        </w:rPr>
      </w:pPr>
      <w:r>
        <w:rPr>
          <w:rFonts w:asciiTheme="majorBidi" w:hAnsiTheme="majorBidi" w:cstheme="majorBidi"/>
          <w:b/>
          <w:bCs/>
          <w:sz w:val="24"/>
          <w:szCs w:val="24"/>
        </w:rPr>
        <w:t>1-</w:t>
      </w:r>
      <w:r>
        <w:rPr>
          <w:rFonts w:asciiTheme="majorBidi" w:hAnsiTheme="majorBidi" w:cstheme="majorBidi"/>
          <w:b/>
          <w:bCs/>
          <w:sz w:val="24"/>
          <w:szCs w:val="24"/>
          <w:u w:val="single"/>
          <w:rtl/>
        </w:rPr>
        <w:t>حق الهيئة في طلب المعلومات والوثائق:</w:t>
      </w:r>
      <w:r>
        <w:rPr>
          <w:rFonts w:asciiTheme="majorBidi" w:hAnsiTheme="majorBidi" w:cstheme="majorBidi"/>
          <w:sz w:val="24"/>
          <w:szCs w:val="24"/>
          <w:rtl/>
        </w:rPr>
        <w:t xml:space="preserve"> تجيز المادة 21 من قانون مكافحة الفساد، للهيئة الوطنية للوقاية من الفساد ومكافحته، في إطار المهام التي تضطلع بها هذه الهيئة وفقا لنص المادة 20 من القانون المذكور، أن تطلب من الإدارات والمؤسسات والهيئات التابعة للقطاع العام أو الخاص ومن كل شخص طبيعي أو معنوي آخر أية وثائق أو معلومات تراها مفيدة في الكشف عن أفعال الفساد</w:t>
      </w:r>
      <w:r>
        <w:rPr>
          <w:rFonts w:asciiTheme="majorBidi" w:hAnsiTheme="majorBidi" w:cstheme="majorBidi"/>
          <w:sz w:val="24"/>
          <w:szCs w:val="24"/>
        </w:rPr>
        <w:t>.</w:t>
      </w:r>
    </w:p>
    <w:p w:rsidR="004F44FC" w:rsidRDefault="004F44FC" w:rsidP="004F44FC">
      <w:pPr>
        <w:pStyle w:val="Sansinterligne"/>
        <w:bidi/>
        <w:jc w:val="both"/>
        <w:rPr>
          <w:rFonts w:asciiTheme="majorBidi" w:hAnsiTheme="majorBidi" w:cstheme="majorBidi"/>
          <w:sz w:val="24"/>
          <w:szCs w:val="24"/>
        </w:rPr>
      </w:pPr>
      <w:r>
        <w:rPr>
          <w:rFonts w:asciiTheme="majorBidi" w:hAnsiTheme="majorBidi" w:cstheme="majorBidi"/>
          <w:b/>
          <w:bCs/>
          <w:sz w:val="24"/>
          <w:szCs w:val="24"/>
        </w:rPr>
        <w:t>2-</w:t>
      </w:r>
      <w:r>
        <w:rPr>
          <w:rFonts w:asciiTheme="majorBidi" w:hAnsiTheme="majorBidi" w:cstheme="majorBidi"/>
          <w:b/>
          <w:bCs/>
          <w:sz w:val="24"/>
          <w:szCs w:val="24"/>
          <w:rtl/>
        </w:rPr>
        <w:t xml:space="preserve"> </w:t>
      </w:r>
      <w:r>
        <w:rPr>
          <w:rFonts w:asciiTheme="majorBidi" w:hAnsiTheme="majorBidi" w:cstheme="majorBidi" w:hint="cs"/>
          <w:b/>
          <w:bCs/>
          <w:sz w:val="24"/>
          <w:szCs w:val="24"/>
          <w:u w:val="single"/>
          <w:rtl/>
        </w:rPr>
        <w:t>طبيعة المعلومات و الوثائق:</w:t>
      </w:r>
      <w:r>
        <w:rPr>
          <w:rFonts w:asciiTheme="majorBidi" w:hAnsiTheme="majorBidi" w:cstheme="majorBidi"/>
          <w:sz w:val="24"/>
          <w:szCs w:val="24"/>
          <w:rtl/>
        </w:rPr>
        <w:t xml:space="preserve"> لم يحدد المشرع طبيعة المعلومات و الوثائق التي يجوز للهيئة طلبها وترك تقديرها للهيئة نفسها، وقيده الوحيد في ذلك هو أن نكون هذه الوثائق و المعلومات مفيدة في الكشف عن أفعال الفساد، وحتى بالنسبة لهذه النقطة فللهيئة تقدير ما هو مفيد</w:t>
      </w:r>
      <w:r>
        <w:rPr>
          <w:rFonts w:asciiTheme="majorBidi" w:hAnsiTheme="majorBidi" w:cstheme="majorBidi"/>
          <w:sz w:val="24"/>
          <w:szCs w:val="24"/>
        </w:rPr>
        <w:t xml:space="preserve">. </w:t>
      </w:r>
    </w:p>
    <w:p w:rsidR="004F44FC" w:rsidRDefault="004F44FC" w:rsidP="004F44FC">
      <w:pPr>
        <w:pStyle w:val="Sansinterligne"/>
        <w:bidi/>
        <w:jc w:val="both"/>
        <w:rPr>
          <w:rFonts w:asciiTheme="majorBidi" w:hAnsiTheme="majorBidi" w:cstheme="majorBidi"/>
          <w:sz w:val="24"/>
          <w:szCs w:val="24"/>
        </w:rPr>
      </w:pPr>
      <w:r>
        <w:rPr>
          <w:rFonts w:asciiTheme="majorBidi" w:hAnsiTheme="majorBidi" w:cstheme="majorBidi"/>
          <w:b/>
          <w:bCs/>
          <w:sz w:val="24"/>
          <w:szCs w:val="24"/>
        </w:rPr>
        <w:lastRenderedPageBreak/>
        <w:t>3-</w:t>
      </w:r>
      <w:r>
        <w:rPr>
          <w:rFonts w:asciiTheme="majorBidi" w:hAnsiTheme="majorBidi" w:cstheme="majorBidi"/>
          <w:b/>
          <w:bCs/>
          <w:sz w:val="24"/>
          <w:szCs w:val="24"/>
          <w:rtl/>
        </w:rPr>
        <w:t xml:space="preserve"> </w:t>
      </w:r>
      <w:r>
        <w:rPr>
          <w:rFonts w:asciiTheme="majorBidi" w:hAnsiTheme="majorBidi" w:cstheme="majorBidi" w:hint="cs"/>
          <w:b/>
          <w:bCs/>
          <w:sz w:val="24"/>
          <w:szCs w:val="24"/>
          <w:u w:val="single"/>
          <w:rtl/>
        </w:rPr>
        <w:t xml:space="preserve">رفض تزويد الهيئة بالمعلومات والوثائق المطلوبة: </w:t>
      </w:r>
      <w:r>
        <w:rPr>
          <w:rFonts w:asciiTheme="majorBidi" w:hAnsiTheme="majorBidi" w:cstheme="majorBidi"/>
          <w:sz w:val="24"/>
          <w:szCs w:val="24"/>
          <w:rtl/>
        </w:rPr>
        <w:t xml:space="preserve">يقتضي الرفض طلبا مسبقا وردا سلبيا، فلا تقوم الجريمة لمجرد التأخر في الرد إن كان هذا الرفض الرد إيجابيا، كما لا تقوم الجريمة في حالة الامتناع عن الرد. </w:t>
      </w:r>
      <w:proofErr w:type="gramStart"/>
      <w:r>
        <w:rPr>
          <w:rFonts w:asciiTheme="majorBidi" w:hAnsiTheme="majorBidi" w:cstheme="majorBidi"/>
          <w:sz w:val="24"/>
          <w:szCs w:val="24"/>
          <w:rtl/>
        </w:rPr>
        <w:t>ويشترط</w:t>
      </w:r>
      <w:proofErr w:type="gramEnd"/>
      <w:r>
        <w:rPr>
          <w:rFonts w:asciiTheme="majorBidi" w:hAnsiTheme="majorBidi" w:cstheme="majorBidi"/>
          <w:sz w:val="24"/>
          <w:szCs w:val="24"/>
          <w:rtl/>
        </w:rPr>
        <w:t xml:space="preserve"> أن يكون الرفض متعمدا وان كان من الصعب أن نتصور رفضا غير متعمد اللهم إلا إذا اعتبرنا ذلك رفضا مبررا</w:t>
      </w:r>
      <w:r>
        <w:rPr>
          <w:rFonts w:asciiTheme="majorBidi" w:hAnsiTheme="majorBidi" w:cstheme="majorBidi"/>
          <w:sz w:val="24"/>
          <w:szCs w:val="24"/>
        </w:rPr>
        <w:t>.</w:t>
      </w:r>
    </w:p>
    <w:p w:rsidR="00A15F4A" w:rsidRDefault="00A15F4A" w:rsidP="00A15F4A">
      <w:pPr>
        <w:pStyle w:val="Sansinterligne"/>
        <w:bidi/>
        <w:rPr>
          <w:rFonts w:asciiTheme="majorBidi" w:hAnsiTheme="majorBidi" w:cstheme="majorBidi"/>
          <w:b/>
          <w:bCs/>
          <w:sz w:val="28"/>
          <w:szCs w:val="28"/>
          <w:u w:val="single"/>
          <w:rtl/>
          <w:lang w:bidi="ar-DZ"/>
        </w:rPr>
      </w:pPr>
    </w:p>
    <w:p w:rsidR="007D3575" w:rsidRDefault="007D3575" w:rsidP="00A15F4A">
      <w:pPr>
        <w:pStyle w:val="Sansinterligne"/>
        <w:bidi/>
        <w:rPr>
          <w:rFonts w:asciiTheme="majorBidi" w:hAnsiTheme="majorBidi" w:cstheme="majorBidi"/>
          <w:b/>
          <w:bCs/>
          <w:sz w:val="28"/>
          <w:szCs w:val="28"/>
          <w:lang w:bidi="ar-DZ"/>
        </w:rPr>
      </w:pPr>
      <w:proofErr w:type="gramStart"/>
      <w:r>
        <w:rPr>
          <w:rFonts w:asciiTheme="majorBidi" w:hAnsiTheme="majorBidi" w:cstheme="majorBidi"/>
          <w:b/>
          <w:bCs/>
          <w:sz w:val="28"/>
          <w:szCs w:val="28"/>
          <w:u w:val="single"/>
          <w:rtl/>
          <w:lang w:bidi="ar-DZ"/>
        </w:rPr>
        <w:t>السؤال</w:t>
      </w:r>
      <w:proofErr w:type="gramEnd"/>
      <w:r>
        <w:rPr>
          <w:rFonts w:asciiTheme="majorBidi" w:hAnsiTheme="majorBidi" w:cstheme="majorBidi"/>
          <w:b/>
          <w:bCs/>
          <w:sz w:val="28"/>
          <w:szCs w:val="28"/>
          <w:u w:val="single"/>
          <w:rtl/>
          <w:lang w:bidi="ar-DZ"/>
        </w:rPr>
        <w:t xml:space="preserve"> </w:t>
      </w:r>
      <w:r>
        <w:rPr>
          <w:rFonts w:asciiTheme="majorBidi" w:hAnsiTheme="majorBidi" w:cstheme="majorBidi" w:hint="cs"/>
          <w:b/>
          <w:bCs/>
          <w:sz w:val="28"/>
          <w:szCs w:val="28"/>
          <w:u w:val="single"/>
          <w:rtl/>
          <w:lang w:bidi="ar-DZ"/>
        </w:rPr>
        <w:t>الخامس</w:t>
      </w:r>
      <w:r>
        <w:rPr>
          <w:rFonts w:asciiTheme="majorBidi" w:hAnsiTheme="majorBidi" w:cstheme="majorBidi"/>
          <w:b/>
          <w:bCs/>
          <w:sz w:val="28"/>
          <w:szCs w:val="28"/>
          <w:rtl/>
          <w:lang w:bidi="ar-DZ"/>
        </w:rPr>
        <w:t>:(</w:t>
      </w:r>
      <w:r>
        <w:rPr>
          <w:rFonts w:asciiTheme="majorBidi" w:hAnsiTheme="majorBidi" w:cstheme="majorBidi" w:hint="cs"/>
          <w:b/>
          <w:bCs/>
          <w:sz w:val="28"/>
          <w:szCs w:val="28"/>
          <w:rtl/>
          <w:lang w:bidi="ar-DZ"/>
        </w:rPr>
        <w:t>06</w:t>
      </w:r>
      <w:r>
        <w:rPr>
          <w:rFonts w:asciiTheme="majorBidi" w:hAnsiTheme="majorBidi" w:cstheme="majorBidi"/>
          <w:b/>
          <w:bCs/>
          <w:sz w:val="28"/>
          <w:szCs w:val="28"/>
          <w:rtl/>
          <w:lang w:bidi="ar-DZ"/>
        </w:rPr>
        <w:t xml:space="preserve"> ن)</w:t>
      </w:r>
    </w:p>
    <w:p w:rsidR="007D3575" w:rsidRDefault="007D3575" w:rsidP="007D3575">
      <w:pPr>
        <w:pStyle w:val="Sansinterligne"/>
        <w:tabs>
          <w:tab w:val="left" w:pos="2276"/>
        </w:tabs>
        <w:bidi/>
        <w:rPr>
          <w:rFonts w:asciiTheme="majorBidi" w:hAnsiTheme="majorBidi" w:cstheme="majorBidi"/>
          <w:sz w:val="28"/>
          <w:szCs w:val="28"/>
          <w:rtl/>
        </w:rPr>
      </w:pPr>
      <w:r>
        <w:rPr>
          <w:noProof/>
          <w:rtl/>
          <w:lang w:eastAsia="fr-FR"/>
        </w:rPr>
        <mc:AlternateContent>
          <mc:Choice Requires="wps">
            <w:drawing>
              <wp:anchor distT="0" distB="0" distL="114300" distR="114300" simplePos="0" relativeHeight="251665408" behindDoc="0" locked="0" layoutInCell="1" allowOverlap="1" wp14:anchorId="621D9FF9" wp14:editId="258EFA7C">
                <wp:simplePos x="0" y="0"/>
                <wp:positionH relativeFrom="column">
                  <wp:posOffset>123825</wp:posOffset>
                </wp:positionH>
                <wp:positionV relativeFrom="paragraph">
                  <wp:posOffset>123825</wp:posOffset>
                </wp:positionV>
                <wp:extent cx="6553200" cy="504825"/>
                <wp:effectExtent l="38100" t="38100" r="114300" b="123825"/>
                <wp:wrapNone/>
                <wp:docPr id="2" name="Rectangle 2"/>
                <wp:cNvGraphicFramePr/>
                <a:graphic xmlns:a="http://schemas.openxmlformats.org/drawingml/2006/main">
                  <a:graphicData uri="http://schemas.microsoft.com/office/word/2010/wordprocessingShape">
                    <wps:wsp>
                      <wps:cNvSpPr/>
                      <wps:spPr>
                        <a:xfrm>
                          <a:off x="0" y="0"/>
                          <a:ext cx="6553200" cy="504825"/>
                        </a:xfrm>
                        <a:prstGeom prst="rect">
                          <a:avLst/>
                        </a:prstGeom>
                        <a:solidFill>
                          <a:sysClr val="window" lastClr="FFFFFF">
                            <a:lumMod val="95000"/>
                          </a:sysClr>
                        </a:solidFill>
                        <a:ln w="25400" cap="flat" cmpd="sng" algn="ctr">
                          <a:solidFill>
                            <a:sysClr val="windowText" lastClr="000000"/>
                          </a:solidFill>
                          <a:prstDash val="solid"/>
                        </a:ln>
                        <a:effectLst>
                          <a:outerShdw blurRad="50800" dist="38100" dir="2700000" algn="tl" rotWithShape="0">
                            <a:prstClr val="black">
                              <a:alpha val="40000"/>
                            </a:prstClr>
                          </a:outerShdw>
                        </a:effectLst>
                      </wps:spPr>
                      <wps:txbx>
                        <w:txbxContent>
                          <w:p w:rsidR="007D3575" w:rsidRPr="007D3575" w:rsidRDefault="007D3575" w:rsidP="007D3575">
                            <w:pPr>
                              <w:bidi/>
                              <w:jc w:val="both"/>
                              <w:rPr>
                                <w:rFonts w:asciiTheme="majorBidi" w:hAnsiTheme="majorBidi" w:cstheme="majorBidi"/>
                                <w:b/>
                                <w:bCs/>
                                <w:sz w:val="26"/>
                                <w:szCs w:val="26"/>
                                <w:lang w:bidi="ar-DZ"/>
                              </w:rPr>
                            </w:pPr>
                            <w:proofErr w:type="gramStart"/>
                            <w:r w:rsidRPr="007D3575">
                              <w:rPr>
                                <w:rFonts w:asciiTheme="majorBidi" w:hAnsiTheme="majorBidi" w:cstheme="majorBidi" w:hint="cs"/>
                                <w:b/>
                                <w:bCs/>
                                <w:sz w:val="26"/>
                                <w:szCs w:val="26"/>
                                <w:rtl/>
                                <w:lang w:bidi="ar-DZ"/>
                              </w:rPr>
                              <w:t>لقد</w:t>
                            </w:r>
                            <w:proofErr w:type="gramEnd"/>
                            <w:r w:rsidRPr="007D3575">
                              <w:rPr>
                                <w:rFonts w:asciiTheme="majorBidi" w:hAnsiTheme="majorBidi" w:cstheme="majorBidi" w:hint="cs"/>
                                <w:b/>
                                <w:bCs/>
                                <w:sz w:val="26"/>
                                <w:szCs w:val="26"/>
                                <w:rtl/>
                                <w:lang w:bidi="ar-DZ"/>
                              </w:rPr>
                              <w:t xml:space="preserve"> خص المشرع الجزائري مسألة تقادم الدعوى العمومية و العقوبة في جرائم الفساد بأحكام مميزة،</w:t>
                            </w:r>
                            <w:r w:rsidRPr="007D3575">
                              <w:rPr>
                                <w:rFonts w:asciiTheme="majorBidi" w:hAnsiTheme="majorBidi" w:cstheme="majorBidi"/>
                                <w:b/>
                                <w:bCs/>
                                <w:sz w:val="26"/>
                                <w:szCs w:val="26"/>
                                <w:rtl/>
                                <w:lang w:bidi="ar-DZ"/>
                              </w:rPr>
                              <w:t xml:space="preserve"> </w:t>
                            </w:r>
                            <w:r w:rsidRPr="007D3575">
                              <w:rPr>
                                <w:rFonts w:asciiTheme="majorBidi" w:hAnsiTheme="majorBidi" w:cstheme="majorBidi" w:hint="cs"/>
                                <w:b/>
                                <w:bCs/>
                                <w:sz w:val="26"/>
                                <w:szCs w:val="26"/>
                                <w:rtl/>
                                <w:lang w:bidi="ar-DZ"/>
                              </w:rPr>
                              <w:t>وضح ذلك</w:t>
                            </w:r>
                            <w:r w:rsidRPr="007D3575">
                              <w:rPr>
                                <w:rFonts w:asciiTheme="majorBidi" w:hAnsiTheme="majorBidi" w:cstheme="majorBidi"/>
                                <w:b/>
                                <w:bCs/>
                                <w:sz w:val="26"/>
                                <w:szCs w:val="26"/>
                                <w:rtl/>
                                <w:lang w:bidi="ar-DZ"/>
                              </w:rPr>
                              <w:t xml:space="preserve"> انطلاقا مما درستم في هذه المقياس.</w:t>
                            </w:r>
                          </w:p>
                          <w:p w:rsidR="007D3575" w:rsidRDefault="007D3575" w:rsidP="007D3575">
                            <w:pPr>
                              <w:bidi/>
                              <w:jc w:val="center"/>
                              <w:rPr>
                                <w:lang w:bidi="ar-D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2" o:spid="_x0000_s1030" style="position:absolute;left:0;text-align:left;margin-left:9.75pt;margin-top:9.75pt;width:516pt;height:3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" fillcolor="#f2f2f2" strokecolor="windowText" strokeweight="2pt">
                <v:shadow on="t" color="black" opacity="26214f" origin="-.5,-.5" offset=".74836mm,.74836mm"/>
                <v:textbox>
                  <w:txbxContent>
                    <w:p w:rsidR="007D3575" w:rsidRPr="007D3575" w:rsidRDefault="007D3575" w:rsidP="007D3575">
                      <w:pPr>
                        <w:bidi/>
                        <w:jc w:val="both"/>
                        <w:rPr>
                          <w:rFonts w:asciiTheme="majorBidi" w:hAnsiTheme="majorBidi" w:cstheme="majorBidi"/>
                          <w:b/>
                          <w:bCs/>
                          <w:sz w:val="26"/>
                          <w:szCs w:val="26"/>
                          <w:lang w:bidi="ar-DZ"/>
                        </w:rPr>
                      </w:pPr>
                      <w:proofErr w:type="gramStart"/>
                      <w:r w:rsidRPr="007D3575">
                        <w:rPr>
                          <w:rFonts w:asciiTheme="majorBidi" w:hAnsiTheme="majorBidi" w:cstheme="majorBidi" w:hint="cs"/>
                          <w:b/>
                          <w:bCs/>
                          <w:sz w:val="26"/>
                          <w:szCs w:val="26"/>
                          <w:rtl/>
                          <w:lang w:bidi="ar-DZ"/>
                        </w:rPr>
                        <w:t>لقد</w:t>
                      </w:r>
                      <w:proofErr w:type="gramEnd"/>
                      <w:r w:rsidRPr="007D3575">
                        <w:rPr>
                          <w:rFonts w:asciiTheme="majorBidi" w:hAnsiTheme="majorBidi" w:cstheme="majorBidi" w:hint="cs"/>
                          <w:b/>
                          <w:bCs/>
                          <w:sz w:val="26"/>
                          <w:szCs w:val="26"/>
                          <w:rtl/>
                          <w:lang w:bidi="ar-DZ"/>
                        </w:rPr>
                        <w:t xml:space="preserve"> خص</w:t>
                      </w:r>
                      <w:r w:rsidRPr="007D3575">
                        <w:rPr>
                          <w:rFonts w:asciiTheme="majorBidi" w:hAnsiTheme="majorBidi" w:cstheme="majorBidi" w:hint="cs"/>
                          <w:b/>
                          <w:bCs/>
                          <w:sz w:val="26"/>
                          <w:szCs w:val="26"/>
                          <w:rtl/>
                          <w:lang w:bidi="ar-DZ"/>
                        </w:rPr>
                        <w:t xml:space="preserve"> المشرع الجزائري </w:t>
                      </w:r>
                      <w:r w:rsidRPr="007D3575">
                        <w:rPr>
                          <w:rFonts w:asciiTheme="majorBidi" w:hAnsiTheme="majorBidi" w:cstheme="majorBidi" w:hint="cs"/>
                          <w:b/>
                          <w:bCs/>
                          <w:sz w:val="26"/>
                          <w:szCs w:val="26"/>
                          <w:rtl/>
                          <w:lang w:bidi="ar-DZ"/>
                        </w:rPr>
                        <w:t>مسألة تقادم الدعوى العمومية و العقوبة في جرائم الفساد بأحكام مميزة،</w:t>
                      </w:r>
                      <w:r w:rsidRPr="007D3575">
                        <w:rPr>
                          <w:rFonts w:asciiTheme="majorBidi" w:hAnsiTheme="majorBidi" w:cstheme="majorBidi"/>
                          <w:b/>
                          <w:bCs/>
                          <w:sz w:val="26"/>
                          <w:szCs w:val="26"/>
                          <w:rtl/>
                          <w:lang w:bidi="ar-DZ"/>
                        </w:rPr>
                        <w:t xml:space="preserve"> </w:t>
                      </w:r>
                      <w:r w:rsidRPr="007D3575">
                        <w:rPr>
                          <w:rFonts w:asciiTheme="majorBidi" w:hAnsiTheme="majorBidi" w:cstheme="majorBidi" w:hint="cs"/>
                          <w:b/>
                          <w:bCs/>
                          <w:sz w:val="26"/>
                          <w:szCs w:val="26"/>
                          <w:rtl/>
                          <w:lang w:bidi="ar-DZ"/>
                        </w:rPr>
                        <w:t>وضح ذلك</w:t>
                      </w:r>
                      <w:r w:rsidRPr="007D3575">
                        <w:rPr>
                          <w:rFonts w:asciiTheme="majorBidi" w:hAnsiTheme="majorBidi" w:cstheme="majorBidi"/>
                          <w:b/>
                          <w:bCs/>
                          <w:sz w:val="26"/>
                          <w:szCs w:val="26"/>
                          <w:rtl/>
                          <w:lang w:bidi="ar-DZ"/>
                        </w:rPr>
                        <w:t xml:space="preserve"> انطلاقا مما درستم في هذه المقياس.</w:t>
                      </w:r>
                    </w:p>
                    <w:p w:rsidR="007D3575" w:rsidRDefault="007D3575" w:rsidP="007D3575">
                      <w:pPr>
                        <w:bidi/>
                        <w:jc w:val="center"/>
                        <w:rPr>
                          <w:lang w:bidi="ar-DZ"/>
                        </w:rPr>
                      </w:pPr>
                    </w:p>
                  </w:txbxContent>
                </v:textbox>
              </v:rect>
            </w:pict>
          </mc:Fallback>
        </mc:AlternateContent>
      </w:r>
      <w:r>
        <w:rPr>
          <w:rFonts w:asciiTheme="majorBidi" w:hAnsiTheme="majorBidi" w:cstheme="majorBidi"/>
          <w:sz w:val="28"/>
          <w:szCs w:val="28"/>
          <w:rtl/>
        </w:rPr>
        <w:tab/>
      </w:r>
    </w:p>
    <w:p w:rsidR="007D3575" w:rsidRDefault="007D3575" w:rsidP="007D3575">
      <w:pPr>
        <w:pStyle w:val="Sansinterligne"/>
        <w:bidi/>
        <w:rPr>
          <w:rFonts w:asciiTheme="majorBidi" w:hAnsiTheme="majorBidi" w:cstheme="majorBidi"/>
          <w:sz w:val="24"/>
          <w:szCs w:val="24"/>
          <w:rtl/>
        </w:rPr>
      </w:pPr>
    </w:p>
    <w:p w:rsidR="007D3575" w:rsidRDefault="007D3575" w:rsidP="007D3575">
      <w:pPr>
        <w:pStyle w:val="Sansinterligne"/>
        <w:bidi/>
        <w:rPr>
          <w:rFonts w:asciiTheme="majorBidi" w:hAnsiTheme="majorBidi" w:cstheme="majorBidi"/>
          <w:sz w:val="24"/>
          <w:szCs w:val="24"/>
          <w:rtl/>
        </w:rPr>
      </w:pPr>
    </w:p>
    <w:p w:rsidR="007D3575" w:rsidRDefault="007D3575" w:rsidP="004F44FC">
      <w:pPr>
        <w:jc w:val="right"/>
        <w:rPr>
          <w:sz w:val="28"/>
          <w:szCs w:val="28"/>
          <w:rtl/>
          <w:lang w:bidi="ar-DZ"/>
        </w:rPr>
      </w:pPr>
      <w:bookmarkStart w:id="0" w:name="_GoBack"/>
      <w:bookmarkEnd w:id="0"/>
    </w:p>
    <w:p w:rsidR="00B84E37" w:rsidRPr="000538E7" w:rsidRDefault="00B84E37" w:rsidP="000538E7">
      <w:pPr>
        <w:jc w:val="right"/>
        <w:rPr>
          <w:rFonts w:asciiTheme="majorBidi" w:hAnsiTheme="majorBidi" w:cstheme="majorBidi"/>
          <w:sz w:val="26"/>
          <w:szCs w:val="26"/>
          <w:lang w:bidi="ar-DZ"/>
        </w:rPr>
      </w:pPr>
      <w:r w:rsidRPr="000538E7">
        <w:rPr>
          <w:rFonts w:asciiTheme="majorBidi" w:hAnsiTheme="majorBidi" w:cstheme="majorBidi"/>
          <w:sz w:val="26"/>
          <w:szCs w:val="26"/>
          <w:rtl/>
          <w:lang w:bidi="ar-DZ"/>
        </w:rPr>
        <w:t>فعلا لقد خص المشرع جرام الفساد بأحكا</w:t>
      </w:r>
      <w:r w:rsidR="000538E7">
        <w:rPr>
          <w:rFonts w:asciiTheme="majorBidi" w:hAnsiTheme="majorBidi" w:cstheme="majorBidi" w:hint="cs"/>
          <w:sz w:val="26"/>
          <w:szCs w:val="26"/>
          <w:rtl/>
          <w:lang w:bidi="ar-DZ"/>
        </w:rPr>
        <w:t>م</w:t>
      </w:r>
      <w:r w:rsidRPr="000538E7">
        <w:rPr>
          <w:rFonts w:asciiTheme="majorBidi" w:hAnsiTheme="majorBidi" w:cstheme="majorBidi"/>
          <w:sz w:val="26"/>
          <w:szCs w:val="26"/>
          <w:rtl/>
          <w:lang w:bidi="ar-DZ"/>
        </w:rPr>
        <w:t xml:space="preserve"> مميزة بالنسبة لتقادم الدعوى العمومية و العقوبة </w:t>
      </w:r>
      <w:proofErr w:type="gramStart"/>
      <w:r w:rsidR="000538E7">
        <w:rPr>
          <w:rFonts w:asciiTheme="majorBidi" w:hAnsiTheme="majorBidi" w:cstheme="majorBidi" w:hint="cs"/>
          <w:sz w:val="26"/>
          <w:szCs w:val="26"/>
          <w:rtl/>
          <w:lang w:bidi="ar-DZ"/>
        </w:rPr>
        <w:t>ن</w:t>
      </w:r>
      <w:r w:rsidRPr="000538E7">
        <w:rPr>
          <w:rFonts w:asciiTheme="majorBidi" w:hAnsiTheme="majorBidi" w:cstheme="majorBidi"/>
          <w:sz w:val="26"/>
          <w:szCs w:val="26"/>
          <w:rtl/>
          <w:lang w:bidi="ar-DZ"/>
        </w:rPr>
        <w:t>بينها</w:t>
      </w:r>
      <w:proofErr w:type="gramEnd"/>
      <w:r w:rsidRPr="000538E7">
        <w:rPr>
          <w:rFonts w:asciiTheme="majorBidi" w:hAnsiTheme="majorBidi" w:cstheme="majorBidi"/>
          <w:sz w:val="26"/>
          <w:szCs w:val="26"/>
          <w:rtl/>
          <w:lang w:bidi="ar-DZ"/>
        </w:rPr>
        <w:t xml:space="preserve"> فيما يلي:</w:t>
      </w:r>
    </w:p>
    <w:p w:rsidR="00A15F4A" w:rsidRDefault="00A15F4A" w:rsidP="00B84E37">
      <w:pPr>
        <w:pStyle w:val="Sansinterligne"/>
        <w:numPr>
          <w:ilvl w:val="0"/>
          <w:numId w:val="3"/>
        </w:numPr>
        <w:bidi/>
        <w:jc w:val="both"/>
        <w:rPr>
          <w:rFonts w:asciiTheme="majorBidi" w:hAnsiTheme="majorBidi" w:cstheme="majorBidi"/>
          <w:sz w:val="26"/>
          <w:szCs w:val="26"/>
        </w:rPr>
      </w:pPr>
      <w:proofErr w:type="gramStart"/>
      <w:r w:rsidRPr="00A74368">
        <w:rPr>
          <w:rFonts w:asciiTheme="majorBidi" w:hAnsiTheme="majorBidi" w:cstheme="majorBidi"/>
          <w:b/>
          <w:bCs/>
          <w:sz w:val="26"/>
          <w:szCs w:val="26"/>
          <w:rtl/>
        </w:rPr>
        <w:t>تقادم</w:t>
      </w:r>
      <w:proofErr w:type="gramEnd"/>
      <w:r w:rsidRPr="00A74368">
        <w:rPr>
          <w:rFonts w:asciiTheme="majorBidi" w:hAnsiTheme="majorBidi" w:cstheme="majorBidi"/>
          <w:b/>
          <w:bCs/>
          <w:sz w:val="26"/>
          <w:szCs w:val="26"/>
          <w:rtl/>
        </w:rPr>
        <w:t xml:space="preserve"> الدعوى العمومية:</w:t>
      </w:r>
      <w:r w:rsidRPr="00A74368">
        <w:rPr>
          <w:rFonts w:asciiTheme="majorBidi" w:hAnsiTheme="majorBidi" w:cstheme="majorBidi"/>
          <w:sz w:val="26"/>
          <w:szCs w:val="26"/>
          <w:rtl/>
        </w:rPr>
        <w:t xml:space="preserve"> </w:t>
      </w:r>
    </w:p>
    <w:p w:rsidR="000538E7" w:rsidRDefault="00A15F4A" w:rsidP="000538E7">
      <w:pPr>
        <w:pStyle w:val="Sansinterligne"/>
        <w:bidi/>
        <w:jc w:val="both"/>
        <w:rPr>
          <w:rFonts w:asciiTheme="majorBidi" w:hAnsiTheme="majorBidi" w:cstheme="majorBidi"/>
          <w:sz w:val="26"/>
          <w:szCs w:val="26"/>
          <w:rtl/>
        </w:rPr>
      </w:pPr>
      <w:r w:rsidRPr="00A74368">
        <w:rPr>
          <w:rFonts w:asciiTheme="majorBidi" w:hAnsiTheme="majorBidi" w:cstheme="majorBidi"/>
          <w:sz w:val="26"/>
          <w:szCs w:val="26"/>
          <w:rtl/>
        </w:rPr>
        <w:t xml:space="preserve">تضمن القانون المتعلق بمكافحة الفساد حكما مميزا بخصوص تقادم الدعوى العمومية في </w:t>
      </w:r>
      <w:r w:rsidRPr="00A15F4A">
        <w:rPr>
          <w:rFonts w:asciiTheme="majorBidi" w:hAnsiTheme="majorBidi" w:cstheme="majorBidi"/>
          <w:b/>
          <w:bCs/>
          <w:sz w:val="26"/>
          <w:szCs w:val="26"/>
          <w:u w:val="single"/>
          <w:rtl/>
        </w:rPr>
        <w:t>جريمة الاختلاس</w:t>
      </w:r>
      <w:r w:rsidRPr="00A74368">
        <w:rPr>
          <w:rFonts w:asciiTheme="majorBidi" w:hAnsiTheme="majorBidi" w:cstheme="majorBidi"/>
          <w:sz w:val="26"/>
          <w:szCs w:val="26"/>
          <w:rtl/>
        </w:rPr>
        <w:t>، حيث تكون مدة التقادم مساوية للحد الأقصى للعقوبة المقررة لها أي 10 سنوات (المادة 54 الفقرة الثالثة من نفس القانون)، على خلاف مدة تقادم الدعوى العمومية المقررة للجنح في قانون الإجراءات الجزائية والمحددة في المادة 8 منه بثلاثة سنوات في حين لا تتقادم الدعوى العمومية في حالة ما إذا تم تحويل عائدات الجريمة إلى الخارج (المادة54/ف1 من نفس القانون).</w:t>
      </w:r>
      <w:r w:rsidR="000538E7" w:rsidRPr="00A74368">
        <w:rPr>
          <w:rFonts w:asciiTheme="majorBidi" w:hAnsiTheme="majorBidi" w:cstheme="majorBidi"/>
          <w:sz w:val="26"/>
          <w:szCs w:val="26"/>
          <w:rtl/>
        </w:rPr>
        <w:t xml:space="preserve"> </w:t>
      </w:r>
      <w:r w:rsidRPr="00A74368">
        <w:rPr>
          <w:rFonts w:asciiTheme="majorBidi" w:hAnsiTheme="majorBidi" w:cstheme="majorBidi"/>
          <w:sz w:val="26"/>
          <w:szCs w:val="26"/>
          <w:rtl/>
        </w:rPr>
        <w:t xml:space="preserve">و هذا الحكم عام فهو ينطبق على كافة جرائم الفساد المنصوص </w:t>
      </w:r>
      <w:proofErr w:type="gramStart"/>
      <w:r w:rsidRPr="00A74368">
        <w:rPr>
          <w:rFonts w:asciiTheme="majorBidi" w:hAnsiTheme="majorBidi" w:cstheme="majorBidi"/>
          <w:sz w:val="26"/>
          <w:szCs w:val="26"/>
          <w:rtl/>
        </w:rPr>
        <w:t>عليها</w:t>
      </w:r>
      <w:proofErr w:type="gramEnd"/>
      <w:r w:rsidRPr="00A74368">
        <w:rPr>
          <w:rFonts w:asciiTheme="majorBidi" w:hAnsiTheme="majorBidi" w:cstheme="majorBidi"/>
          <w:sz w:val="26"/>
          <w:szCs w:val="26"/>
          <w:rtl/>
        </w:rPr>
        <w:t xml:space="preserve"> في قانون 20فبراير2006.  </w:t>
      </w:r>
    </w:p>
    <w:p w:rsidR="004F44FC" w:rsidRDefault="000538E7" w:rsidP="000538E7">
      <w:pPr>
        <w:pStyle w:val="Sansinterligne"/>
        <w:bidi/>
        <w:jc w:val="both"/>
        <w:rPr>
          <w:rFonts w:asciiTheme="majorBidi" w:hAnsiTheme="majorBidi" w:cstheme="majorBidi"/>
          <w:sz w:val="26"/>
          <w:szCs w:val="26"/>
          <w:rtl/>
        </w:rPr>
      </w:pPr>
      <w:r>
        <w:rPr>
          <w:rFonts w:asciiTheme="majorBidi" w:hAnsiTheme="majorBidi" w:cstheme="majorBidi"/>
          <w:sz w:val="26"/>
          <w:szCs w:val="26"/>
          <w:rtl/>
        </w:rPr>
        <w:t xml:space="preserve">وتجدر الإشارة إلى </w:t>
      </w:r>
      <w:r>
        <w:rPr>
          <w:rFonts w:asciiTheme="majorBidi" w:hAnsiTheme="majorBidi" w:cstheme="majorBidi" w:hint="cs"/>
          <w:sz w:val="26"/>
          <w:szCs w:val="26"/>
          <w:rtl/>
        </w:rPr>
        <w:t>أ</w:t>
      </w:r>
      <w:r w:rsidR="00A15F4A" w:rsidRPr="00A74368">
        <w:rPr>
          <w:rFonts w:asciiTheme="majorBidi" w:hAnsiTheme="majorBidi" w:cstheme="majorBidi"/>
          <w:sz w:val="26"/>
          <w:szCs w:val="26"/>
          <w:rtl/>
        </w:rPr>
        <w:t xml:space="preserve">نه سبق للمشرع عند تعديله لقانون الإجراءات الجزائية بموجب القانون رقم 04-14 المؤرخ في 10/11/2004 أن نص في المادة 8 مكرر المستحدثة أن لا تنقضي الدعوى العمومية بالتقادم في الجنايات و الجنح.. المتعلقة باختلاس أموال عمومية، </w:t>
      </w:r>
      <w:proofErr w:type="gramStart"/>
      <w:r w:rsidR="00A15F4A" w:rsidRPr="00A74368">
        <w:rPr>
          <w:rFonts w:asciiTheme="majorBidi" w:hAnsiTheme="majorBidi" w:cstheme="majorBidi"/>
          <w:sz w:val="26"/>
          <w:szCs w:val="26"/>
          <w:rtl/>
        </w:rPr>
        <w:t>بمعنى</w:t>
      </w:r>
      <w:proofErr w:type="gramEnd"/>
      <w:r w:rsidR="00A15F4A" w:rsidRPr="00A74368">
        <w:rPr>
          <w:rFonts w:asciiTheme="majorBidi" w:hAnsiTheme="majorBidi" w:cstheme="majorBidi"/>
          <w:sz w:val="26"/>
          <w:szCs w:val="26"/>
          <w:rtl/>
        </w:rPr>
        <w:t xml:space="preserve"> أن هذه الجريمة غير قابلة للتقادم. و </w:t>
      </w:r>
      <w:proofErr w:type="gramStart"/>
      <w:r w:rsidR="00A15F4A" w:rsidRPr="00A74368">
        <w:rPr>
          <w:rFonts w:asciiTheme="majorBidi" w:hAnsiTheme="majorBidi" w:cstheme="majorBidi"/>
          <w:sz w:val="26"/>
          <w:szCs w:val="26"/>
          <w:rtl/>
        </w:rPr>
        <w:t>بصدور</w:t>
      </w:r>
      <w:proofErr w:type="gramEnd"/>
      <w:r w:rsidR="00A15F4A" w:rsidRPr="00A74368">
        <w:rPr>
          <w:rFonts w:asciiTheme="majorBidi" w:hAnsiTheme="majorBidi" w:cstheme="majorBidi"/>
          <w:sz w:val="26"/>
          <w:szCs w:val="26"/>
          <w:rtl/>
        </w:rPr>
        <w:t xml:space="preserve"> القانون المتعلق بمكافحة </w:t>
      </w:r>
      <w:r w:rsidR="00A15F4A" w:rsidRPr="00A74368">
        <w:rPr>
          <w:rFonts w:asciiTheme="majorBidi" w:hAnsiTheme="majorBidi" w:cstheme="majorBidi" w:hint="cs"/>
          <w:sz w:val="26"/>
          <w:szCs w:val="26"/>
          <w:rtl/>
        </w:rPr>
        <w:t>ا</w:t>
      </w:r>
      <w:r w:rsidR="00A15F4A">
        <w:rPr>
          <w:rFonts w:asciiTheme="majorBidi" w:hAnsiTheme="majorBidi" w:cstheme="majorBidi" w:hint="cs"/>
          <w:sz w:val="26"/>
          <w:szCs w:val="26"/>
          <w:rtl/>
        </w:rPr>
        <w:t>لف</w:t>
      </w:r>
      <w:r w:rsidR="00A15F4A" w:rsidRPr="00A74368">
        <w:rPr>
          <w:rFonts w:asciiTheme="majorBidi" w:hAnsiTheme="majorBidi" w:cstheme="majorBidi" w:hint="cs"/>
          <w:sz w:val="26"/>
          <w:szCs w:val="26"/>
          <w:rtl/>
        </w:rPr>
        <w:t>ساد</w:t>
      </w:r>
      <w:r w:rsidR="00A15F4A" w:rsidRPr="00A74368">
        <w:rPr>
          <w:rFonts w:asciiTheme="majorBidi" w:hAnsiTheme="majorBidi" w:cstheme="majorBidi"/>
          <w:sz w:val="26"/>
          <w:szCs w:val="26"/>
          <w:rtl/>
        </w:rPr>
        <w:t xml:space="preserve">، و المادة 54 منه تحديدا، لم يعد حكم المادة 8 مكرر المذكورة ينطبق على جريمة الاختلاس. </w:t>
      </w:r>
    </w:p>
    <w:p w:rsidR="00B84E37" w:rsidRPr="00FD5FA3" w:rsidRDefault="00B84E37" w:rsidP="00B84E37">
      <w:pPr>
        <w:pStyle w:val="Sansinterligne"/>
        <w:bidi/>
        <w:jc w:val="both"/>
        <w:rPr>
          <w:rFonts w:asciiTheme="majorBidi" w:hAnsiTheme="majorBidi" w:cstheme="majorBidi"/>
          <w:sz w:val="26"/>
          <w:szCs w:val="26"/>
        </w:rPr>
      </w:pPr>
      <w:r w:rsidRPr="00B84E37">
        <w:rPr>
          <w:rFonts w:asciiTheme="majorBidi" w:hAnsiTheme="majorBidi" w:cstheme="majorBidi" w:hint="cs"/>
          <w:sz w:val="26"/>
          <w:szCs w:val="26"/>
          <w:rtl/>
        </w:rPr>
        <w:t>و</w:t>
      </w:r>
      <w:r w:rsidRPr="00B84E37">
        <w:rPr>
          <w:rFonts w:asciiTheme="majorBidi" w:hAnsiTheme="majorBidi" w:cstheme="majorBidi"/>
          <w:sz w:val="26"/>
          <w:szCs w:val="26"/>
          <w:rtl/>
        </w:rPr>
        <w:t>تطبق</w:t>
      </w:r>
      <w:r w:rsidRPr="00FD5FA3">
        <w:rPr>
          <w:rFonts w:asciiTheme="majorBidi" w:hAnsiTheme="majorBidi" w:cstheme="majorBidi"/>
          <w:sz w:val="26"/>
          <w:szCs w:val="26"/>
          <w:rtl/>
        </w:rPr>
        <w:t xml:space="preserve"> على </w:t>
      </w:r>
      <w:r w:rsidRPr="000538E7">
        <w:rPr>
          <w:rFonts w:asciiTheme="majorBidi" w:hAnsiTheme="majorBidi" w:cstheme="majorBidi"/>
          <w:b/>
          <w:bCs/>
          <w:sz w:val="26"/>
          <w:szCs w:val="26"/>
          <w:u w:val="single"/>
          <w:rtl/>
        </w:rPr>
        <w:t>الرشوة</w:t>
      </w:r>
      <w:r w:rsidRPr="00FD5FA3">
        <w:rPr>
          <w:rFonts w:asciiTheme="majorBidi" w:hAnsiTheme="majorBidi" w:cstheme="majorBidi"/>
          <w:sz w:val="26"/>
          <w:szCs w:val="26"/>
          <w:rtl/>
        </w:rPr>
        <w:t xml:space="preserve"> في مختلف صورها بخصوص تقادم الدعوى العمومية ما نصت عليه المادة 54 من قانون مكافحة الفساد في فقرتيها الأولى والثانية: تنص الفقرة الأولى على عدم تقادم الدعوى العمومية في جرائم الفساد، بوجه عام، في حالة ما إذا تم تحويل عائدات الجريمة إلى الخارج</w:t>
      </w:r>
      <w:r w:rsidRPr="00FD5FA3">
        <w:rPr>
          <w:rFonts w:asciiTheme="majorBidi" w:hAnsiTheme="majorBidi" w:cstheme="majorBidi"/>
          <w:sz w:val="26"/>
          <w:szCs w:val="26"/>
        </w:rPr>
        <w:t>.</w:t>
      </w:r>
      <w:r w:rsidRPr="00FD5FA3">
        <w:rPr>
          <w:rFonts w:asciiTheme="majorBidi" w:hAnsiTheme="majorBidi" w:cstheme="majorBidi"/>
          <w:sz w:val="26"/>
          <w:szCs w:val="26"/>
          <w:rtl/>
        </w:rPr>
        <w:t xml:space="preserve"> وتنص الفقرة الثانية على تطبيق أحكام قانون الإجراءات الجزائية في غير ذلك من الحالات</w:t>
      </w:r>
      <w:r w:rsidRPr="00FD5FA3">
        <w:rPr>
          <w:rFonts w:asciiTheme="majorBidi" w:hAnsiTheme="majorBidi" w:cstheme="majorBidi"/>
          <w:sz w:val="26"/>
          <w:szCs w:val="26"/>
        </w:rPr>
        <w:t>.</w:t>
      </w:r>
    </w:p>
    <w:p w:rsidR="00B84E37" w:rsidRPr="00FD5FA3" w:rsidRDefault="00B84E37" w:rsidP="00B84E37">
      <w:pPr>
        <w:pStyle w:val="Sansinterligne"/>
        <w:bidi/>
        <w:jc w:val="both"/>
        <w:rPr>
          <w:rFonts w:asciiTheme="majorBidi" w:hAnsiTheme="majorBidi" w:cstheme="majorBidi"/>
          <w:b/>
          <w:bCs/>
          <w:sz w:val="26"/>
          <w:szCs w:val="26"/>
          <w:rtl/>
        </w:rPr>
      </w:pPr>
      <w:r w:rsidRPr="00FD5FA3">
        <w:rPr>
          <w:rFonts w:asciiTheme="majorBidi" w:hAnsiTheme="majorBidi" w:cstheme="majorBidi"/>
          <w:sz w:val="26"/>
          <w:szCs w:val="26"/>
          <w:rtl/>
        </w:rPr>
        <w:t>وهنا يكمن الاختلاف بين الرشوة و باقي جرائم الفساد، ذلك أنه بالرجوع إلى قانون الإجراءات الجزائية نجد أن مادته 8 مكرر، المستحدثة إثر تعديل قانون الإجراءات الجزائية بموجب القانون رقم 14-04 المؤرخ في 10-11-2004م، تنص على أن لا تنقضي الدعوى العمومية بالتقادم في الجنايات والجنح... المتعلقة بالرشوة، وبذلك تعد الرشوة جريمة غير قابلة للتقادم</w:t>
      </w:r>
      <w:r w:rsidRPr="00FD5FA3">
        <w:rPr>
          <w:rFonts w:asciiTheme="majorBidi" w:hAnsiTheme="majorBidi" w:cstheme="majorBidi"/>
          <w:b/>
          <w:bCs/>
          <w:sz w:val="26"/>
          <w:szCs w:val="26"/>
        </w:rPr>
        <w:t>.</w:t>
      </w:r>
    </w:p>
    <w:p w:rsidR="00B84E37" w:rsidRDefault="00B84E37" w:rsidP="00B84E37">
      <w:pPr>
        <w:pStyle w:val="Sansinterligne"/>
        <w:bidi/>
        <w:jc w:val="both"/>
      </w:pPr>
    </w:p>
    <w:p w:rsidR="00B84E37" w:rsidRDefault="00A15F4A" w:rsidP="00B84E37">
      <w:pPr>
        <w:pStyle w:val="Sansinterligne"/>
        <w:numPr>
          <w:ilvl w:val="0"/>
          <w:numId w:val="3"/>
        </w:numPr>
        <w:bidi/>
        <w:rPr>
          <w:rFonts w:asciiTheme="majorBidi" w:hAnsiTheme="majorBidi" w:cstheme="majorBidi"/>
          <w:sz w:val="26"/>
          <w:szCs w:val="26"/>
        </w:rPr>
      </w:pPr>
      <w:proofErr w:type="gramStart"/>
      <w:r w:rsidRPr="00A74368">
        <w:rPr>
          <w:rFonts w:asciiTheme="majorBidi" w:hAnsiTheme="majorBidi" w:cstheme="majorBidi"/>
          <w:b/>
          <w:bCs/>
          <w:sz w:val="26"/>
          <w:szCs w:val="26"/>
          <w:rtl/>
        </w:rPr>
        <w:t>تقادم</w:t>
      </w:r>
      <w:proofErr w:type="gramEnd"/>
      <w:r w:rsidRPr="00A74368">
        <w:rPr>
          <w:rFonts w:asciiTheme="majorBidi" w:hAnsiTheme="majorBidi" w:cstheme="majorBidi"/>
          <w:b/>
          <w:bCs/>
          <w:sz w:val="26"/>
          <w:szCs w:val="26"/>
          <w:rtl/>
        </w:rPr>
        <w:t xml:space="preserve"> العقوبة:</w:t>
      </w:r>
      <w:r w:rsidRPr="00A74368">
        <w:rPr>
          <w:rFonts w:asciiTheme="majorBidi" w:hAnsiTheme="majorBidi" w:cstheme="majorBidi"/>
          <w:sz w:val="26"/>
          <w:szCs w:val="26"/>
          <w:rtl/>
        </w:rPr>
        <w:t xml:space="preserve"> </w:t>
      </w:r>
    </w:p>
    <w:p w:rsidR="00A15F4A" w:rsidRPr="00A74368" w:rsidRDefault="00B84E37" w:rsidP="000538E7">
      <w:pPr>
        <w:pStyle w:val="Sansinterligne"/>
        <w:bidi/>
        <w:ind w:left="-24"/>
        <w:rPr>
          <w:rFonts w:asciiTheme="majorBidi" w:hAnsiTheme="majorBidi" w:cstheme="majorBidi"/>
          <w:sz w:val="26"/>
          <w:szCs w:val="26"/>
          <w:rtl/>
        </w:rPr>
      </w:pPr>
      <w:r>
        <w:rPr>
          <w:rFonts w:asciiTheme="majorBidi" w:hAnsiTheme="majorBidi" w:cstheme="majorBidi" w:hint="cs"/>
          <w:sz w:val="26"/>
          <w:szCs w:val="26"/>
          <w:rtl/>
        </w:rPr>
        <w:t xml:space="preserve">و </w:t>
      </w:r>
      <w:proofErr w:type="gramStart"/>
      <w:r w:rsidR="00A15F4A" w:rsidRPr="00A74368">
        <w:rPr>
          <w:rFonts w:asciiTheme="majorBidi" w:hAnsiTheme="majorBidi" w:cstheme="majorBidi"/>
          <w:sz w:val="26"/>
          <w:szCs w:val="26"/>
          <w:rtl/>
        </w:rPr>
        <w:t>تطبق</w:t>
      </w:r>
      <w:proofErr w:type="gramEnd"/>
      <w:r w:rsidR="00A15F4A" w:rsidRPr="00A74368">
        <w:rPr>
          <w:rFonts w:asciiTheme="majorBidi" w:hAnsiTheme="majorBidi" w:cstheme="majorBidi"/>
          <w:sz w:val="26"/>
          <w:szCs w:val="26"/>
          <w:rtl/>
        </w:rPr>
        <w:t xml:space="preserve"> ما نصت عليه المادة 54 من قانون مكافحة الفساد في فقرتيها الأولى والثانية كما يلي: </w:t>
      </w:r>
    </w:p>
    <w:p w:rsidR="00B84E37" w:rsidRDefault="00A15F4A" w:rsidP="00B84E37">
      <w:pPr>
        <w:pStyle w:val="Sansinterligne"/>
        <w:bidi/>
        <w:rPr>
          <w:rFonts w:asciiTheme="majorBidi" w:hAnsiTheme="majorBidi" w:cstheme="majorBidi"/>
          <w:sz w:val="26"/>
          <w:szCs w:val="26"/>
          <w:rtl/>
        </w:rPr>
      </w:pPr>
      <w:r w:rsidRPr="00A74368">
        <w:rPr>
          <w:rFonts w:asciiTheme="majorBidi" w:hAnsiTheme="majorBidi" w:cstheme="majorBidi"/>
          <w:sz w:val="26"/>
          <w:szCs w:val="26"/>
          <w:rtl/>
        </w:rPr>
        <w:t>دون الإخلال بالأحكام المنصوص عليها في قانون الإجراءات الجزائية، لا تتقادم الدعوى العمومية و لا العقوبة بالنسبة للجرائم المنصوص عليه في هذا القانون ، في حالة ما إذا تم تحويل عائدات الجريمة إلى الخارج. و</w:t>
      </w:r>
      <w:r w:rsidR="00B84E37">
        <w:rPr>
          <w:rFonts w:asciiTheme="majorBidi" w:hAnsiTheme="majorBidi" w:cstheme="majorBidi" w:hint="cs"/>
          <w:sz w:val="26"/>
          <w:szCs w:val="26"/>
          <w:rtl/>
        </w:rPr>
        <w:t xml:space="preserve"> </w:t>
      </w:r>
      <w:r w:rsidRPr="00A74368">
        <w:rPr>
          <w:rFonts w:asciiTheme="majorBidi" w:hAnsiTheme="majorBidi" w:cstheme="majorBidi"/>
          <w:sz w:val="26"/>
          <w:szCs w:val="26"/>
          <w:rtl/>
        </w:rPr>
        <w:t xml:space="preserve">في غير ذلك من الحالات ،تطبق الأحكام المنصوص عليها في قانون الإجراءات الجزائية. </w:t>
      </w:r>
    </w:p>
    <w:p w:rsidR="00A15F4A" w:rsidRDefault="00B84E37" w:rsidP="00B84E37">
      <w:pPr>
        <w:pStyle w:val="Sansinterligne"/>
        <w:bidi/>
        <w:rPr>
          <w:rFonts w:asciiTheme="majorBidi" w:hAnsiTheme="majorBidi" w:cstheme="majorBidi"/>
          <w:sz w:val="26"/>
          <w:szCs w:val="26"/>
          <w:rtl/>
        </w:rPr>
      </w:pPr>
      <w:r>
        <w:rPr>
          <w:rFonts w:asciiTheme="majorBidi" w:hAnsiTheme="majorBidi" w:cstheme="majorBidi" w:hint="cs"/>
          <w:sz w:val="26"/>
          <w:szCs w:val="26"/>
          <w:rtl/>
        </w:rPr>
        <w:t>و ب</w:t>
      </w:r>
      <w:r w:rsidR="00A15F4A" w:rsidRPr="00A74368">
        <w:rPr>
          <w:rFonts w:asciiTheme="majorBidi" w:hAnsiTheme="majorBidi" w:cstheme="majorBidi"/>
          <w:sz w:val="26"/>
          <w:szCs w:val="26"/>
          <w:rtl/>
        </w:rPr>
        <w:t xml:space="preserve">الرجوع إلى المادة614 من قانون الإجراءات الجزائية نجدها تنص على أن عقوبات الجنح تتقادم بمرور(5)سنوات ابتداء من التاريخ الذي يصبح فيه الحكم نهائيا. </w:t>
      </w:r>
      <w:proofErr w:type="gramStart"/>
      <w:r w:rsidR="00A15F4A" w:rsidRPr="00A74368">
        <w:rPr>
          <w:rFonts w:asciiTheme="majorBidi" w:hAnsiTheme="majorBidi" w:cstheme="majorBidi"/>
          <w:sz w:val="26"/>
          <w:szCs w:val="26"/>
          <w:rtl/>
        </w:rPr>
        <w:t>غير</w:t>
      </w:r>
      <w:proofErr w:type="gramEnd"/>
      <w:r w:rsidR="00A15F4A" w:rsidRPr="00A74368">
        <w:rPr>
          <w:rFonts w:asciiTheme="majorBidi" w:hAnsiTheme="majorBidi" w:cstheme="majorBidi"/>
          <w:sz w:val="26"/>
          <w:szCs w:val="26"/>
          <w:rtl/>
        </w:rPr>
        <w:t xml:space="preserve"> انه إذا كانت عقوبة الحبس المقضي بها تزيد على 5 سنوات، كما هو جائز حصوله في جنحة الاختلاس، فإن مدة التقادم تكون مساوية لهذه المدة</w:t>
      </w:r>
      <w:r w:rsidR="00A15F4A" w:rsidRPr="00A74368">
        <w:rPr>
          <w:rFonts w:asciiTheme="majorBidi" w:hAnsiTheme="majorBidi" w:cstheme="majorBidi"/>
          <w:sz w:val="26"/>
          <w:szCs w:val="26"/>
        </w:rPr>
        <w:t>.</w:t>
      </w:r>
    </w:p>
    <w:p w:rsidR="00B84E37" w:rsidRPr="00FD5FA3" w:rsidRDefault="00B84E37" w:rsidP="00B84E37">
      <w:pPr>
        <w:pStyle w:val="Sansinterligne"/>
        <w:bidi/>
        <w:jc w:val="both"/>
        <w:rPr>
          <w:rFonts w:asciiTheme="majorBidi" w:hAnsiTheme="majorBidi" w:cstheme="majorBidi"/>
          <w:sz w:val="26"/>
          <w:szCs w:val="26"/>
        </w:rPr>
      </w:pPr>
      <w:r w:rsidRPr="00B84E37">
        <w:rPr>
          <w:rFonts w:asciiTheme="majorBidi" w:hAnsiTheme="majorBidi" w:cstheme="majorBidi" w:hint="cs"/>
          <w:sz w:val="26"/>
          <w:szCs w:val="26"/>
          <w:rtl/>
        </w:rPr>
        <w:t>و</w:t>
      </w:r>
      <w:r>
        <w:rPr>
          <w:rFonts w:asciiTheme="majorBidi" w:hAnsiTheme="majorBidi" w:cstheme="majorBidi" w:hint="cs"/>
          <w:b/>
          <w:bCs/>
          <w:sz w:val="26"/>
          <w:szCs w:val="26"/>
          <w:rtl/>
        </w:rPr>
        <w:t xml:space="preserve"> </w:t>
      </w:r>
      <w:r w:rsidRPr="00FD5FA3">
        <w:rPr>
          <w:rFonts w:asciiTheme="majorBidi" w:hAnsiTheme="majorBidi" w:cstheme="majorBidi"/>
          <w:sz w:val="26"/>
          <w:szCs w:val="26"/>
          <w:rtl/>
        </w:rPr>
        <w:t xml:space="preserve">تطبق على </w:t>
      </w:r>
      <w:r w:rsidRPr="000538E7">
        <w:rPr>
          <w:rFonts w:asciiTheme="majorBidi" w:hAnsiTheme="majorBidi" w:cstheme="majorBidi"/>
          <w:b/>
          <w:bCs/>
          <w:sz w:val="26"/>
          <w:szCs w:val="26"/>
          <w:u w:val="single"/>
          <w:rtl/>
        </w:rPr>
        <w:t>الرشوة</w:t>
      </w:r>
      <w:r w:rsidRPr="00FD5FA3">
        <w:rPr>
          <w:rFonts w:asciiTheme="majorBidi" w:hAnsiTheme="majorBidi" w:cstheme="majorBidi"/>
          <w:sz w:val="26"/>
          <w:szCs w:val="26"/>
          <w:rtl/>
        </w:rPr>
        <w:t xml:space="preserve"> في مختلف صورها ما نصت عليه المادة 54 من قانون مكافحة الفساد في فقرتيها الأولى و الثانية</w:t>
      </w:r>
      <w:r w:rsidRPr="00FD5FA3">
        <w:rPr>
          <w:rFonts w:asciiTheme="majorBidi" w:hAnsiTheme="majorBidi" w:cstheme="majorBidi"/>
          <w:sz w:val="26"/>
          <w:szCs w:val="26"/>
        </w:rPr>
        <w:t>.</w:t>
      </w:r>
      <w:r w:rsidRPr="00FD5FA3">
        <w:rPr>
          <w:rFonts w:asciiTheme="majorBidi" w:hAnsiTheme="majorBidi" w:cstheme="majorBidi"/>
          <w:sz w:val="26"/>
          <w:szCs w:val="26"/>
          <w:rtl/>
        </w:rPr>
        <w:t xml:space="preserve"> </w:t>
      </w:r>
      <w:proofErr w:type="gramStart"/>
      <w:r w:rsidRPr="00FD5FA3">
        <w:rPr>
          <w:rFonts w:asciiTheme="majorBidi" w:hAnsiTheme="majorBidi" w:cstheme="majorBidi"/>
          <w:sz w:val="26"/>
          <w:szCs w:val="26"/>
          <w:rtl/>
        </w:rPr>
        <w:t>حيث</w:t>
      </w:r>
      <w:proofErr w:type="gramEnd"/>
      <w:r w:rsidRPr="00FD5FA3">
        <w:rPr>
          <w:rFonts w:asciiTheme="majorBidi" w:hAnsiTheme="majorBidi" w:cstheme="majorBidi"/>
          <w:sz w:val="26"/>
          <w:szCs w:val="26"/>
          <w:rtl/>
        </w:rPr>
        <w:t xml:space="preserve"> تنص الأولى على عدم تقادم العقوبة في جرائم الفساد، بوجه عام، في حالة ما إذا تم تحويل عائدات الجريمة إلى الخارج</w:t>
      </w:r>
      <w:r w:rsidRPr="00FD5FA3">
        <w:rPr>
          <w:rFonts w:asciiTheme="majorBidi" w:hAnsiTheme="majorBidi" w:cstheme="majorBidi"/>
          <w:sz w:val="26"/>
          <w:szCs w:val="26"/>
        </w:rPr>
        <w:t xml:space="preserve">. </w:t>
      </w:r>
      <w:r w:rsidRPr="00FD5FA3">
        <w:rPr>
          <w:rFonts w:asciiTheme="majorBidi" w:hAnsiTheme="majorBidi" w:cstheme="majorBidi"/>
          <w:sz w:val="26"/>
          <w:szCs w:val="26"/>
          <w:rtl/>
        </w:rPr>
        <w:t>وتنص الفقرة الثانية على تطبيق أحكام قانون الإجراءات الجزائية في غير ذلك من الحالات</w:t>
      </w:r>
      <w:r w:rsidRPr="00FD5FA3">
        <w:rPr>
          <w:rFonts w:asciiTheme="majorBidi" w:hAnsiTheme="majorBidi" w:cstheme="majorBidi"/>
          <w:sz w:val="26"/>
          <w:szCs w:val="26"/>
        </w:rPr>
        <w:t>.</w:t>
      </w:r>
      <w:r w:rsidRPr="00FD5FA3">
        <w:rPr>
          <w:rFonts w:asciiTheme="majorBidi" w:hAnsiTheme="majorBidi" w:cstheme="majorBidi"/>
          <w:sz w:val="26"/>
          <w:szCs w:val="26"/>
          <w:rtl/>
        </w:rPr>
        <w:t xml:space="preserve"> و بالرجوع إلى قانون الإجراءات الجزائية ، و تحديدا المادة 612 مكرر منه المستحدثة اثر تعديله بموجب القانون رقم04-14 المؤرخ في 10-11-2004، نجدها تنص على أن لا تتقادم العقوبات المحكوم بها في الجنايات و الجنح المتعلقة بالرشوة، و بذلك تعد العقوبات المنطوق بها في باب الرشوة عقوبات غير قابلة للتقادم.</w:t>
      </w:r>
    </w:p>
    <w:p w:rsidR="00B84E37" w:rsidRPr="00FD5FA3" w:rsidRDefault="00B84E37" w:rsidP="00B84E37">
      <w:pPr>
        <w:pStyle w:val="Sansinterligne"/>
        <w:bidi/>
        <w:jc w:val="both"/>
        <w:rPr>
          <w:rFonts w:asciiTheme="majorBidi" w:hAnsiTheme="majorBidi" w:cstheme="majorBidi"/>
          <w:sz w:val="26"/>
          <w:szCs w:val="26"/>
          <w:rtl/>
        </w:rPr>
      </w:pPr>
    </w:p>
    <w:p w:rsidR="004F44FC" w:rsidRPr="00A15F4A" w:rsidRDefault="004F44FC" w:rsidP="00A15F4A">
      <w:pPr>
        <w:jc w:val="right"/>
      </w:pPr>
    </w:p>
    <w:sectPr w:rsidR="004F44FC" w:rsidRPr="00A15F4A" w:rsidSect="004F44FC">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A28" w:rsidRDefault="00963A28" w:rsidP="004F44FC">
      <w:pPr>
        <w:spacing w:after="0" w:line="240" w:lineRule="auto"/>
      </w:pPr>
      <w:r>
        <w:separator/>
      </w:r>
    </w:p>
  </w:endnote>
  <w:endnote w:type="continuationSeparator" w:id="0">
    <w:p w:rsidR="00963A28" w:rsidRDefault="00963A28" w:rsidP="004F4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ultan bold">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2489775"/>
      <w:docPartObj>
        <w:docPartGallery w:val="Page Numbers (Bottom of Page)"/>
        <w:docPartUnique/>
      </w:docPartObj>
    </w:sdtPr>
    <w:sdtEndPr/>
    <w:sdtContent>
      <w:p w:rsidR="00A15F4A" w:rsidRDefault="00A15F4A">
        <w:pPr>
          <w:pStyle w:val="Pieddepage"/>
          <w:jc w:val="center"/>
        </w:pPr>
        <w:r w:rsidRPr="00A15F4A">
          <w:rPr>
            <w:b/>
            <w:bCs/>
            <w:sz w:val="28"/>
            <w:szCs w:val="28"/>
          </w:rPr>
          <w:fldChar w:fldCharType="begin"/>
        </w:r>
        <w:r w:rsidRPr="00A15F4A">
          <w:rPr>
            <w:b/>
            <w:bCs/>
            <w:sz w:val="28"/>
            <w:szCs w:val="28"/>
          </w:rPr>
          <w:instrText>PAGE   \* MERGEFORMAT</w:instrText>
        </w:r>
        <w:r w:rsidRPr="00A15F4A">
          <w:rPr>
            <w:b/>
            <w:bCs/>
            <w:sz w:val="28"/>
            <w:szCs w:val="28"/>
          </w:rPr>
          <w:fldChar w:fldCharType="separate"/>
        </w:r>
        <w:r w:rsidR="00511B18">
          <w:rPr>
            <w:b/>
            <w:bCs/>
            <w:noProof/>
            <w:sz w:val="28"/>
            <w:szCs w:val="28"/>
          </w:rPr>
          <w:t>3</w:t>
        </w:r>
        <w:r w:rsidRPr="00A15F4A">
          <w:rPr>
            <w:b/>
            <w:bCs/>
            <w:sz w:val="28"/>
            <w:szCs w:val="28"/>
          </w:rPr>
          <w:fldChar w:fldCharType="end"/>
        </w:r>
      </w:p>
    </w:sdtContent>
  </w:sdt>
  <w:p w:rsidR="00A15F4A" w:rsidRDefault="00A15F4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A28" w:rsidRDefault="00963A28" w:rsidP="004F44FC">
      <w:pPr>
        <w:spacing w:after="0" w:line="240" w:lineRule="auto"/>
      </w:pPr>
      <w:r>
        <w:separator/>
      </w:r>
    </w:p>
  </w:footnote>
  <w:footnote w:type="continuationSeparator" w:id="0">
    <w:p w:rsidR="00963A28" w:rsidRDefault="00963A28" w:rsidP="004F44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467CA"/>
    <w:multiLevelType w:val="hybridMultilevel"/>
    <w:tmpl w:val="FDF08A6C"/>
    <w:lvl w:ilvl="0" w:tplc="EE3C139C">
      <w:start w:val="1"/>
      <w:numFmt w:val="decimal"/>
      <w:lvlText w:val="%1-"/>
      <w:lvlJc w:val="left"/>
      <w:pPr>
        <w:ind w:left="720" w:hanging="360"/>
      </w:pPr>
      <w:rPr>
        <w:rFonts w:hint="default"/>
        <w:b w:val="0"/>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478F0D5F"/>
    <w:multiLevelType w:val="hybridMultilevel"/>
    <w:tmpl w:val="3F4A7F46"/>
    <w:lvl w:ilvl="0" w:tplc="5BAEB14C">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43F7FD8"/>
    <w:multiLevelType w:val="hybridMultilevel"/>
    <w:tmpl w:val="FF18D3A6"/>
    <w:lvl w:ilvl="0" w:tplc="AB3A48B0">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4FC"/>
    <w:rsid w:val="000538E7"/>
    <w:rsid w:val="00200E81"/>
    <w:rsid w:val="00273441"/>
    <w:rsid w:val="0039722F"/>
    <w:rsid w:val="004C2AD0"/>
    <w:rsid w:val="004F44FC"/>
    <w:rsid w:val="00511B18"/>
    <w:rsid w:val="005B69B2"/>
    <w:rsid w:val="005E3ED0"/>
    <w:rsid w:val="005F140A"/>
    <w:rsid w:val="006C205D"/>
    <w:rsid w:val="007D3575"/>
    <w:rsid w:val="00963A28"/>
    <w:rsid w:val="00A15F4A"/>
    <w:rsid w:val="00B84E37"/>
    <w:rsid w:val="00BB0A39"/>
    <w:rsid w:val="00C55095"/>
    <w:rsid w:val="00E5049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4F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4F44FC"/>
    <w:pPr>
      <w:spacing w:after="0" w:line="240" w:lineRule="auto"/>
    </w:pPr>
  </w:style>
  <w:style w:type="paragraph" w:styleId="En-tte">
    <w:name w:val="header"/>
    <w:basedOn w:val="Normal"/>
    <w:link w:val="En-tteCar"/>
    <w:uiPriority w:val="99"/>
    <w:unhideWhenUsed/>
    <w:rsid w:val="004F44FC"/>
    <w:pPr>
      <w:tabs>
        <w:tab w:val="center" w:pos="4536"/>
        <w:tab w:val="right" w:pos="9072"/>
      </w:tabs>
      <w:spacing w:after="0" w:line="240" w:lineRule="auto"/>
    </w:pPr>
  </w:style>
  <w:style w:type="character" w:customStyle="1" w:styleId="En-tteCar">
    <w:name w:val="En-tête Car"/>
    <w:basedOn w:val="Policepardfaut"/>
    <w:link w:val="En-tte"/>
    <w:uiPriority w:val="99"/>
    <w:rsid w:val="004F44FC"/>
  </w:style>
  <w:style w:type="paragraph" w:styleId="Pieddepage">
    <w:name w:val="footer"/>
    <w:basedOn w:val="Normal"/>
    <w:link w:val="PieddepageCar"/>
    <w:uiPriority w:val="99"/>
    <w:unhideWhenUsed/>
    <w:rsid w:val="004F44F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F44FC"/>
  </w:style>
  <w:style w:type="character" w:styleId="Appelnotedebasdep">
    <w:name w:val="footnote reference"/>
    <w:basedOn w:val="Policepardfaut"/>
    <w:uiPriority w:val="99"/>
    <w:semiHidden/>
    <w:unhideWhenUsed/>
    <w:rsid w:val="005F140A"/>
    <w:rPr>
      <w:vertAlign w:val="superscript"/>
    </w:rPr>
  </w:style>
  <w:style w:type="paragraph" w:styleId="Paragraphedeliste">
    <w:name w:val="List Paragraph"/>
    <w:basedOn w:val="Normal"/>
    <w:uiPriority w:val="34"/>
    <w:qFormat/>
    <w:rsid w:val="005B69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4F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4F44FC"/>
    <w:pPr>
      <w:spacing w:after="0" w:line="240" w:lineRule="auto"/>
    </w:pPr>
  </w:style>
  <w:style w:type="paragraph" w:styleId="En-tte">
    <w:name w:val="header"/>
    <w:basedOn w:val="Normal"/>
    <w:link w:val="En-tteCar"/>
    <w:uiPriority w:val="99"/>
    <w:unhideWhenUsed/>
    <w:rsid w:val="004F44FC"/>
    <w:pPr>
      <w:tabs>
        <w:tab w:val="center" w:pos="4536"/>
        <w:tab w:val="right" w:pos="9072"/>
      </w:tabs>
      <w:spacing w:after="0" w:line="240" w:lineRule="auto"/>
    </w:pPr>
  </w:style>
  <w:style w:type="character" w:customStyle="1" w:styleId="En-tteCar">
    <w:name w:val="En-tête Car"/>
    <w:basedOn w:val="Policepardfaut"/>
    <w:link w:val="En-tte"/>
    <w:uiPriority w:val="99"/>
    <w:rsid w:val="004F44FC"/>
  </w:style>
  <w:style w:type="paragraph" w:styleId="Pieddepage">
    <w:name w:val="footer"/>
    <w:basedOn w:val="Normal"/>
    <w:link w:val="PieddepageCar"/>
    <w:uiPriority w:val="99"/>
    <w:unhideWhenUsed/>
    <w:rsid w:val="004F44F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F44FC"/>
  </w:style>
  <w:style w:type="character" w:styleId="Appelnotedebasdep">
    <w:name w:val="footnote reference"/>
    <w:basedOn w:val="Policepardfaut"/>
    <w:uiPriority w:val="99"/>
    <w:semiHidden/>
    <w:unhideWhenUsed/>
    <w:rsid w:val="005F140A"/>
    <w:rPr>
      <w:vertAlign w:val="superscript"/>
    </w:rPr>
  </w:style>
  <w:style w:type="paragraph" w:styleId="Paragraphedeliste">
    <w:name w:val="List Paragraph"/>
    <w:basedOn w:val="Normal"/>
    <w:uiPriority w:val="34"/>
    <w:qFormat/>
    <w:rsid w:val="005B69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93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1442</Words>
  <Characters>7932</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8.1</dc:creator>
  <cp:lastModifiedBy>windows 8.1</cp:lastModifiedBy>
  <cp:revision>3</cp:revision>
  <dcterms:created xsi:type="dcterms:W3CDTF">2024-01-16T23:00:00Z</dcterms:created>
  <dcterms:modified xsi:type="dcterms:W3CDTF">2024-01-25T18:04:00Z</dcterms:modified>
</cp:coreProperties>
</file>